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B6" w:rsidRPr="00F93B3F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19"/>
          <w:lang w:val="en-US" w:bidi="en-US"/>
        </w:rPr>
      </w:pPr>
      <w:r w:rsidRPr="00F93B3F">
        <w:rPr>
          <w:rFonts w:ascii="Arial" w:eastAsia="Times New Roman" w:hAnsi="Arial" w:cs="Arial"/>
          <w:b/>
          <w:bCs/>
          <w:color w:val="000000" w:themeColor="text1"/>
          <w:sz w:val="24"/>
          <w:szCs w:val="19"/>
          <w:lang w:val="en-US" w:bidi="en-US"/>
        </w:rPr>
        <w:t xml:space="preserve">KRITÉRIÁ PRE VÝBER </w:t>
      </w:r>
      <w:r w:rsidRPr="00F93B3F">
        <w:rPr>
          <w:rFonts w:ascii="Arial" w:eastAsia="Times New Roman" w:hAnsi="Arial" w:cs="Arial"/>
          <w:b/>
          <w:bCs/>
          <w:color w:val="000000" w:themeColor="text1"/>
          <w:sz w:val="24"/>
          <w:szCs w:val="19"/>
          <w:lang w:bidi="en-US"/>
        </w:rPr>
        <w:t>PROJEKTOV</w:t>
      </w:r>
      <w:r w:rsidRPr="00F93B3F">
        <w:rPr>
          <w:rFonts w:ascii="Arial" w:eastAsia="Times New Roman" w:hAnsi="Arial" w:cs="Arial"/>
          <w:b/>
          <w:bCs/>
          <w:color w:val="000000" w:themeColor="text1"/>
          <w:sz w:val="24"/>
          <w:szCs w:val="19"/>
          <w:lang w:val="en-US" w:bidi="en-US"/>
        </w:rPr>
        <w:t xml:space="preserve"> - </w:t>
      </w:r>
      <w:r w:rsidR="00564DB5" w:rsidRPr="00F93B3F">
        <w:rPr>
          <w:rFonts w:ascii="Arial" w:eastAsia="Times New Roman" w:hAnsi="Arial" w:cs="Arial"/>
          <w:b/>
          <w:bCs/>
          <w:color w:val="000000" w:themeColor="text1"/>
          <w:sz w:val="24"/>
          <w:szCs w:val="19"/>
          <w:lang w:val="en-US" w:bidi="en-US"/>
        </w:rPr>
        <w:t>POSUDZOVACIE</w:t>
      </w:r>
      <w:r w:rsidRPr="00F93B3F">
        <w:rPr>
          <w:rFonts w:ascii="Arial" w:eastAsia="Times New Roman" w:hAnsi="Arial" w:cs="Arial"/>
          <w:b/>
          <w:bCs/>
          <w:color w:val="000000" w:themeColor="text1"/>
          <w:sz w:val="24"/>
          <w:szCs w:val="19"/>
          <w:lang w:val="en-US" w:bidi="en-US"/>
        </w:rPr>
        <w:t xml:space="preserve"> KRITÉRIÁ</w:t>
      </w:r>
    </w:p>
    <w:p w:rsidR="002B4BB6" w:rsidRPr="00F93B3F" w:rsidRDefault="002B4BB6" w:rsidP="002B4BB6">
      <w:pPr>
        <w:widowControl w:val="0"/>
        <w:spacing w:after="0" w:line="240" w:lineRule="auto"/>
        <w:ind w:left="1421" w:right="1139"/>
        <w:jc w:val="center"/>
        <w:rPr>
          <w:rFonts w:ascii="Arial" w:eastAsia="Arial Unicode MS" w:hAnsi="Arial" w:cs="Arial"/>
          <w:color w:val="000000" w:themeColor="text1"/>
          <w:sz w:val="19"/>
          <w:szCs w:val="19"/>
          <w:u w:color="000000"/>
        </w:rPr>
      </w:pPr>
      <w:r w:rsidRPr="00F93B3F">
        <w:rPr>
          <w:rFonts w:ascii="Arial" w:eastAsia="Arial Unicode MS" w:hAnsi="Arial" w:cs="Arial"/>
          <w:color w:val="000000" w:themeColor="text1"/>
          <w:sz w:val="19"/>
          <w:szCs w:val="19"/>
          <w:u w:color="000000"/>
        </w:rPr>
        <w:t xml:space="preserve">pre </w:t>
      </w:r>
      <w:r w:rsidR="00564DB5" w:rsidRPr="00F93B3F">
        <w:rPr>
          <w:rFonts w:ascii="Arial" w:eastAsia="Arial Unicode MS" w:hAnsi="Arial" w:cs="Arial"/>
          <w:color w:val="000000" w:themeColor="text1"/>
          <w:sz w:val="19"/>
          <w:szCs w:val="19"/>
          <w:u w:color="000000"/>
        </w:rPr>
        <w:t>posúdenie</w:t>
      </w:r>
      <w:r w:rsidRPr="00F93B3F">
        <w:rPr>
          <w:rFonts w:ascii="Arial" w:eastAsia="Arial Unicode MS" w:hAnsi="Arial" w:cs="Arial"/>
          <w:color w:val="000000" w:themeColor="text1"/>
          <w:sz w:val="19"/>
          <w:szCs w:val="19"/>
          <w:u w:color="000000"/>
        </w:rPr>
        <w:t xml:space="preserve"> projektových zámerov v rámci</w:t>
      </w:r>
    </w:p>
    <w:p w:rsidR="002B4BB6" w:rsidRPr="00F93B3F" w:rsidRDefault="002B4BB6" w:rsidP="002B4BB6">
      <w:pPr>
        <w:widowControl w:val="0"/>
        <w:spacing w:after="0" w:line="240" w:lineRule="auto"/>
        <w:ind w:left="1421" w:right="1139"/>
        <w:jc w:val="center"/>
        <w:rPr>
          <w:rFonts w:ascii="Arial" w:eastAsia="Arial Unicode MS" w:hAnsi="Arial" w:cs="Arial"/>
          <w:color w:val="000000" w:themeColor="text1"/>
          <w:sz w:val="19"/>
          <w:szCs w:val="19"/>
          <w:u w:color="000000"/>
        </w:rPr>
      </w:pPr>
      <w:r w:rsidRPr="00F93B3F">
        <w:rPr>
          <w:rFonts w:ascii="Arial" w:eastAsia="Arial Unicode MS" w:hAnsi="Arial" w:cs="Arial"/>
          <w:color w:val="000000" w:themeColor="text1"/>
          <w:sz w:val="19"/>
          <w:szCs w:val="19"/>
          <w:u w:color="000000"/>
        </w:rPr>
        <w:t>Integrovaného regionálneho operačného programu</w:t>
      </w:r>
    </w:p>
    <w:p w:rsidR="002B4BB6" w:rsidRPr="00F93B3F" w:rsidRDefault="002B4BB6" w:rsidP="002B4BB6">
      <w:pPr>
        <w:spacing w:after="130" w:line="240" w:lineRule="auto"/>
        <w:ind w:left="1925" w:right="1640"/>
        <w:jc w:val="center"/>
        <w:rPr>
          <w:rFonts w:ascii="Arial" w:eastAsia="Times New Roman" w:hAnsi="Arial" w:cs="Arial"/>
          <w:b/>
          <w:color w:val="000000" w:themeColor="text1"/>
          <w:sz w:val="24"/>
          <w:szCs w:val="19"/>
        </w:rPr>
      </w:pPr>
      <w:r w:rsidRPr="00F93B3F">
        <w:rPr>
          <w:rFonts w:ascii="Arial" w:eastAsia="Times New Roman" w:hAnsi="Arial" w:cs="Arial"/>
          <w:b/>
          <w:color w:val="000000" w:themeColor="text1"/>
          <w:sz w:val="24"/>
          <w:szCs w:val="19"/>
        </w:rPr>
        <w:t>prioritná os 2</w:t>
      </w:r>
    </w:p>
    <w:p w:rsidR="008A584C" w:rsidRPr="00F93B3F" w:rsidRDefault="005B7014" w:rsidP="001D15EF">
      <w:pPr>
        <w:spacing w:after="120"/>
        <w:jc w:val="both"/>
        <w:outlineLvl w:val="0"/>
        <w:rPr>
          <w:rFonts w:ascii="Arial" w:hAnsi="Arial" w:cs="Arial"/>
          <w:b/>
          <w:color w:val="000000" w:themeColor="text1"/>
          <w:sz w:val="24"/>
          <w:szCs w:val="19"/>
        </w:rPr>
      </w:pPr>
      <w:r w:rsidRPr="00F93B3F">
        <w:rPr>
          <w:rFonts w:ascii="Arial" w:hAnsi="Arial" w:cs="Arial"/>
          <w:b/>
          <w:color w:val="000000" w:themeColor="text1"/>
          <w:sz w:val="24"/>
          <w:szCs w:val="19"/>
        </w:rPr>
        <w:t>Š</w:t>
      </w:r>
      <w:r w:rsidR="002B4BB6" w:rsidRPr="00F93B3F">
        <w:rPr>
          <w:rFonts w:ascii="Arial" w:hAnsi="Arial" w:cs="Arial"/>
          <w:b/>
          <w:color w:val="000000" w:themeColor="text1"/>
          <w:sz w:val="24"/>
          <w:szCs w:val="19"/>
        </w:rPr>
        <w:t xml:space="preserve">pecifický cieľ 2.2.1 – Zvýšenie hrubej </w:t>
      </w:r>
      <w:proofErr w:type="spellStart"/>
      <w:r w:rsidR="002B4BB6" w:rsidRPr="00F93B3F">
        <w:rPr>
          <w:rFonts w:ascii="Arial" w:hAnsi="Arial" w:cs="Arial"/>
          <w:b/>
          <w:color w:val="000000" w:themeColor="text1"/>
          <w:sz w:val="24"/>
          <w:szCs w:val="19"/>
        </w:rPr>
        <w:t>zaškolenosti</w:t>
      </w:r>
      <w:proofErr w:type="spellEnd"/>
      <w:r w:rsidR="002B4BB6" w:rsidRPr="00F93B3F">
        <w:rPr>
          <w:rFonts w:ascii="Arial" w:hAnsi="Arial" w:cs="Arial"/>
          <w:b/>
          <w:color w:val="000000" w:themeColor="text1"/>
          <w:sz w:val="24"/>
          <w:szCs w:val="19"/>
        </w:rPr>
        <w:t xml:space="preserve"> detí materských škôl</w:t>
      </w:r>
    </w:p>
    <w:tbl>
      <w:tblPr>
        <w:tblStyle w:val="TableGrid1"/>
        <w:tblW w:w="5045" w:type="pct"/>
        <w:tblLayout w:type="fixed"/>
        <w:tblLook w:val="04A0" w:firstRow="1" w:lastRow="0" w:firstColumn="1" w:lastColumn="0" w:noHBand="0" w:noVBand="1"/>
      </w:tblPr>
      <w:tblGrid>
        <w:gridCol w:w="673"/>
        <w:gridCol w:w="2411"/>
        <w:gridCol w:w="4818"/>
        <w:gridCol w:w="1418"/>
        <w:gridCol w:w="1560"/>
        <w:gridCol w:w="4875"/>
      </w:tblGrid>
      <w:tr w:rsidR="002C1952" w:rsidRPr="00F93B3F" w:rsidTr="000B3549">
        <w:trPr>
          <w:trHeight w:val="397"/>
          <w:tblHeader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2B4BB6" w:rsidRPr="00F93B3F" w:rsidRDefault="002B4BB6" w:rsidP="002C1952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proofErr w:type="spellStart"/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P.č</w:t>
            </w:r>
            <w:proofErr w:type="spellEnd"/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2B4BB6" w:rsidRPr="00F93B3F" w:rsidRDefault="002B4BB6" w:rsidP="002C1952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Kritérium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2B4BB6" w:rsidRPr="00F93B3F" w:rsidRDefault="002B4BB6" w:rsidP="002C1952">
            <w:pPr>
              <w:widowControl w:val="0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Predmet hodnotenia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2B4BB6" w:rsidRPr="00F93B3F" w:rsidRDefault="002B4BB6" w:rsidP="002C1952">
            <w:pPr>
              <w:widowControl w:val="0"/>
              <w:ind w:firstLine="34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Typ kritéria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2B4BB6" w:rsidRPr="00F93B3F" w:rsidRDefault="002B4BB6" w:rsidP="002C1952">
            <w:pPr>
              <w:widowControl w:val="0"/>
              <w:ind w:left="31" w:right="136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Hodnotenie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2B4BB6" w:rsidRPr="00F93B3F" w:rsidRDefault="002B4BB6" w:rsidP="002C1952">
            <w:pPr>
              <w:widowControl w:val="0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Spôsob aplikácie hodnotiaceho kritéria</w:t>
            </w:r>
          </w:p>
        </w:tc>
      </w:tr>
      <w:tr w:rsidR="00C475EF" w:rsidRPr="00F93B3F" w:rsidTr="000B3549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B4BB6" w:rsidRPr="00F93B3F" w:rsidRDefault="002B4BB6" w:rsidP="002C1952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1.</w:t>
            </w:r>
          </w:p>
        </w:tc>
        <w:tc>
          <w:tcPr>
            <w:tcW w:w="47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B4BB6" w:rsidRPr="00F93B3F" w:rsidRDefault="002B4BB6" w:rsidP="002C195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Príspevok navrhovaného projektu k cieľom a vý</w:t>
            </w:r>
            <w:r w:rsidR="006E2422"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sledkom IROP a PO 2</w:t>
            </w:r>
          </w:p>
        </w:tc>
      </w:tr>
      <w:tr w:rsidR="002C1952" w:rsidRPr="00F93B3F" w:rsidTr="000B3549">
        <w:trPr>
          <w:trHeight w:val="780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C195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1.1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C1952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Súlad projektu s programovou stratégiou IROP</w:t>
            </w:r>
          </w:p>
        </w:tc>
        <w:tc>
          <w:tcPr>
            <w:tcW w:w="1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C195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Posudzuje sa súlad projektu s programovou stratégiou IROP, prioritnou osou č. 2 – Ľahší prístup k efektívnym a kvalitnejším verejným službám, špecifickým cieľom 2.2.1 - Zvýšenie hrubej </w:t>
            </w:r>
            <w:proofErr w:type="spellStart"/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zaškolenosti</w:t>
            </w:r>
            <w:proofErr w:type="spellEnd"/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detí materských škôl, t.j. súlad s:</w:t>
            </w:r>
          </w:p>
          <w:p w:rsidR="002B4BB6" w:rsidRPr="00F93B3F" w:rsidRDefault="002B4BB6" w:rsidP="002C1952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F93B3F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očakávanými výsledkami;</w:t>
            </w:r>
          </w:p>
          <w:p w:rsidR="002B4BB6" w:rsidRPr="00F93B3F" w:rsidRDefault="002B4BB6" w:rsidP="002C1952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F93B3F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definovanými oprávnenými aktivitami.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C195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Základné kritérium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C1952">
            <w:pPr>
              <w:widowControl w:val="0"/>
              <w:spacing w:before="125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C1952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Zameranie projektu je v súlade s programovou stratégiou IROP.</w:t>
            </w:r>
          </w:p>
        </w:tc>
      </w:tr>
      <w:tr w:rsidR="002C1952" w:rsidRPr="00F93B3F" w:rsidTr="000B3549">
        <w:trPr>
          <w:trHeight w:val="516"/>
        </w:trPr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C195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C1952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C1952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C195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C1952">
            <w:pPr>
              <w:widowControl w:val="0"/>
              <w:spacing w:before="125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C195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Zameranie projektu nie je v súlade s programovou stratégiou IROP.</w:t>
            </w:r>
          </w:p>
        </w:tc>
      </w:tr>
      <w:tr w:rsidR="003F6C8E" w:rsidRPr="00F93B3F" w:rsidTr="000B3549">
        <w:trPr>
          <w:trHeight w:val="402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8E" w:rsidRPr="00F93B3F" w:rsidRDefault="003F6C8E" w:rsidP="003F6C8E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1.2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E" w:rsidRPr="00F93B3F" w:rsidRDefault="003F6C8E" w:rsidP="003F6C8E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Súlad projektu s 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podmienkami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výzv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y</w:t>
            </w:r>
            <w:r w:rsidRPr="005D230B" w:rsidDel="00273E9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1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E" w:rsidRPr="00F93B3F" w:rsidRDefault="003F6C8E" w:rsidP="003F6C8E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 súlad projektu s podmienkami stanovenými v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o</w:t>
            </w: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výzve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E" w:rsidRPr="00F93B3F" w:rsidRDefault="003F6C8E" w:rsidP="003F6C8E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Základné kritérium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E" w:rsidRPr="00F93B3F" w:rsidRDefault="003F6C8E" w:rsidP="003F6C8E">
            <w:pPr>
              <w:widowControl w:val="0"/>
              <w:spacing w:before="125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E" w:rsidRPr="00F93B3F" w:rsidRDefault="003F6C8E" w:rsidP="003F6C8E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je v súlade s podmienkami stanovenými v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o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 </w:t>
            </w: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výzve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3F6C8E" w:rsidRPr="00F93B3F" w:rsidTr="000B3549">
        <w:trPr>
          <w:trHeight w:val="375"/>
        </w:trPr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8E" w:rsidRPr="00F93B3F" w:rsidRDefault="003F6C8E" w:rsidP="003F6C8E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E" w:rsidRPr="00F93B3F" w:rsidRDefault="003F6C8E" w:rsidP="003F6C8E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E" w:rsidRPr="00F93B3F" w:rsidRDefault="003F6C8E" w:rsidP="003F6C8E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E" w:rsidRPr="00F93B3F" w:rsidRDefault="003F6C8E" w:rsidP="003F6C8E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E" w:rsidRPr="00F93B3F" w:rsidRDefault="003F6C8E" w:rsidP="003F6C8E">
            <w:pPr>
              <w:widowControl w:val="0"/>
              <w:spacing w:before="125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E" w:rsidRPr="00F93B3F" w:rsidRDefault="003F6C8E" w:rsidP="003F6C8E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nie je v súlade s podmienkami stanovenými v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o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 </w:t>
            </w: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výzve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3F6C8E" w:rsidRPr="00F93B3F" w:rsidTr="000B3549">
        <w:trPr>
          <w:trHeight w:val="193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8E" w:rsidRPr="00F93B3F" w:rsidRDefault="003F6C8E" w:rsidP="003F6C8E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1.3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8E" w:rsidRPr="00F93B3F" w:rsidRDefault="003F6C8E" w:rsidP="003F6C8E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Súlad projektu s programom </w:t>
            </w: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hospodárskeho rozvoja a sociálneho rozvoja </w:t>
            </w: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VÚC/obce a územnoplánovacou dokumentáciou</w:t>
            </w:r>
          </w:p>
        </w:tc>
        <w:tc>
          <w:tcPr>
            <w:tcW w:w="1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8E" w:rsidRPr="00F93B3F" w:rsidRDefault="003F6C8E" w:rsidP="003F6C8E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Posudzuje sa súlad projektu s programom hospodárskeho rozvoja a sociálneho rozvoja (PR) vyššieho územného celku resp. programom hospodárskeho rozvoja a sociálneho rozvoja obce resp. spoločným programom hospodárskeho rozvoja a sociálneho rozvoja obcí (SPR) a súlad s akčným plánom príslušného PR. Posudzuje sa tiež súlad s územnoplánovacou dokumentáciou (ak relevantné</w:t>
            </w: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).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8E" w:rsidRPr="00F93B3F" w:rsidRDefault="003F6C8E" w:rsidP="003F6C8E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Základné kritérium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E" w:rsidRPr="00F93B3F" w:rsidRDefault="003F6C8E" w:rsidP="003F6C8E">
            <w:pPr>
              <w:widowControl w:val="0"/>
              <w:spacing w:before="125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8E" w:rsidRPr="00F93B3F" w:rsidRDefault="003F6C8E" w:rsidP="003F6C8E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je v súlade s PR/SPR. Projekt je v súlade s územnoplánovacou dokumentáciou (ak relevantné).</w:t>
            </w:r>
          </w:p>
        </w:tc>
      </w:tr>
      <w:tr w:rsidR="003F6C8E" w:rsidRPr="00F93B3F" w:rsidTr="000B3549">
        <w:trPr>
          <w:trHeight w:val="390"/>
        </w:trPr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8E" w:rsidRPr="00F93B3F" w:rsidRDefault="003F6C8E" w:rsidP="003F6C8E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8E" w:rsidRPr="00F93B3F" w:rsidRDefault="003F6C8E" w:rsidP="003F6C8E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8E" w:rsidRPr="00F93B3F" w:rsidRDefault="003F6C8E" w:rsidP="003F6C8E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8E" w:rsidRPr="00F93B3F" w:rsidRDefault="003F6C8E" w:rsidP="003F6C8E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8E" w:rsidRPr="00F93B3F" w:rsidRDefault="003F6C8E" w:rsidP="003F6C8E">
            <w:pPr>
              <w:widowControl w:val="0"/>
              <w:spacing w:before="125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E" w:rsidRPr="00F93B3F" w:rsidRDefault="003F6C8E" w:rsidP="003F6C8E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nie je v súlade s PR/SPR.</w:t>
            </w:r>
          </w:p>
          <w:p w:rsidR="003F6C8E" w:rsidRPr="00F93B3F" w:rsidRDefault="003F6C8E" w:rsidP="003F6C8E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nie je v súlade s územnoplánovacou dokumentáciou (ak relevantné).</w:t>
            </w:r>
          </w:p>
        </w:tc>
      </w:tr>
      <w:tr w:rsidR="003F6C8E" w:rsidRPr="00F93B3F" w:rsidTr="000B3549">
        <w:trPr>
          <w:trHeight w:val="448"/>
        </w:trPr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8E" w:rsidRPr="00F93B3F" w:rsidRDefault="003F6C8E" w:rsidP="003F6C8E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8E" w:rsidRPr="00F93B3F" w:rsidRDefault="003F6C8E" w:rsidP="003F6C8E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8E" w:rsidRPr="00F93B3F" w:rsidRDefault="003F6C8E" w:rsidP="003F6C8E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8E" w:rsidRPr="00F93B3F" w:rsidRDefault="003F6C8E" w:rsidP="003F6C8E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8E" w:rsidRPr="00F93B3F" w:rsidRDefault="003F6C8E" w:rsidP="003F6C8E">
            <w:pPr>
              <w:widowControl w:val="0"/>
              <w:spacing w:before="125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N/A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8E" w:rsidRPr="00F93B3F" w:rsidRDefault="003F6C8E" w:rsidP="003F6C8E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Ak nie je relevantné.</w:t>
            </w:r>
          </w:p>
        </w:tc>
      </w:tr>
      <w:tr w:rsidR="003F6C8E" w:rsidRPr="00F93B3F" w:rsidTr="000B3549">
        <w:trPr>
          <w:trHeight w:val="821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8E" w:rsidRPr="00F93B3F" w:rsidRDefault="003F6C8E" w:rsidP="003F6C8E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1.4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8E" w:rsidRPr="00F93B3F" w:rsidRDefault="003F6C8E" w:rsidP="003F6C8E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Súlad projektu s Regionálnou integrovanou územnou stratégiou</w:t>
            </w:r>
          </w:p>
        </w:tc>
        <w:tc>
          <w:tcPr>
            <w:tcW w:w="1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8E" w:rsidRPr="00F93B3F" w:rsidRDefault="003F6C8E" w:rsidP="003F6C8E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Posudzuje sa súlad s príslušnou </w:t>
            </w: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Regionálnou integrovanou územnou stratégiou/Integrovanou územnou stratégiou UMR.</w:t>
            </w: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</w:p>
          <w:p w:rsidR="003F6C8E" w:rsidRPr="00F93B3F" w:rsidRDefault="003F6C8E" w:rsidP="003F6C8E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8E" w:rsidRPr="00F93B3F" w:rsidRDefault="003F6C8E" w:rsidP="003F6C8E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Základné kritérium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8E" w:rsidRPr="00F93B3F" w:rsidRDefault="003F6C8E" w:rsidP="003F6C8E">
            <w:pPr>
              <w:widowControl w:val="0"/>
              <w:spacing w:before="125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8E" w:rsidRPr="00F93B3F" w:rsidRDefault="003F6C8E" w:rsidP="003F6C8E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je v súlade s Regionálnou integrovanou územnou stratégiou/Integrovanou územnou stratégiou UMR.</w:t>
            </w:r>
          </w:p>
        </w:tc>
      </w:tr>
      <w:tr w:rsidR="003F6C8E" w:rsidRPr="00F93B3F" w:rsidTr="000B3549">
        <w:trPr>
          <w:trHeight w:val="717"/>
        </w:trPr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8E" w:rsidRPr="00F93B3F" w:rsidRDefault="003F6C8E" w:rsidP="003F6C8E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8E" w:rsidRPr="00F93B3F" w:rsidRDefault="003F6C8E" w:rsidP="003F6C8E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8E" w:rsidRPr="00F93B3F" w:rsidRDefault="003F6C8E" w:rsidP="003F6C8E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8E" w:rsidRPr="00F93B3F" w:rsidRDefault="003F6C8E" w:rsidP="003F6C8E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8E" w:rsidRPr="00F93B3F" w:rsidRDefault="003F6C8E" w:rsidP="003F6C8E">
            <w:pPr>
              <w:widowControl w:val="0"/>
              <w:spacing w:before="125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8E" w:rsidRPr="00F93B3F" w:rsidRDefault="003F6C8E" w:rsidP="003F6C8E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nie je v súlade s Regionálnou integrovanou územnou stratégiou/Integrovanou územnou stratégiou UMR.</w:t>
            </w:r>
          </w:p>
        </w:tc>
      </w:tr>
      <w:tr w:rsidR="003F6C8E" w:rsidRPr="00F93B3F" w:rsidTr="000B3549">
        <w:trPr>
          <w:trHeight w:val="694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8E" w:rsidRPr="00F93B3F" w:rsidRDefault="003F6C8E" w:rsidP="003F6C8E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1.5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8E" w:rsidRPr="00F93B3F" w:rsidRDefault="003F6C8E" w:rsidP="003F6C8E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Súlad projektu so Štátnym vzdelávacím programom ISCED 0 – </w:t>
            </w:r>
            <w:proofErr w:type="spellStart"/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predprimárne</w:t>
            </w:r>
            <w:proofErr w:type="spellEnd"/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vzdelávanie</w:t>
            </w:r>
          </w:p>
        </w:tc>
        <w:tc>
          <w:tcPr>
            <w:tcW w:w="1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E" w:rsidRDefault="003F6C8E" w:rsidP="003F6C8E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Posudzuje sa súlad so </w:t>
            </w: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Štátnym vzdelávacím programom ISCED 0 – </w:t>
            </w:r>
            <w:proofErr w:type="spellStart"/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predprimárne</w:t>
            </w:r>
            <w:proofErr w:type="spellEnd"/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vzdelávanie</w:t>
            </w: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</w:p>
          <w:p w:rsidR="00CD2853" w:rsidRPr="00F93B3F" w:rsidRDefault="00CD2853" w:rsidP="003F6C8E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:rsidR="009624EA" w:rsidRPr="009624EA" w:rsidRDefault="009624EA" w:rsidP="009624EA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9624EA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 xml:space="preserve">Pozn.: </w:t>
            </w:r>
          </w:p>
          <w:p w:rsidR="003F6C8E" w:rsidRPr="00F93B3F" w:rsidRDefault="009624EA" w:rsidP="009624EA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 w:line="240" w:lineRule="auto"/>
              <w:ind w:left="0" w:hanging="357"/>
              <w:contextualSpacing w:val="0"/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9624EA">
              <w:rPr>
                <w:rFonts w:ascii="Arial" w:hAnsi="Arial" w:cs="Arial"/>
                <w:i/>
                <w:color w:val="000000" w:themeColor="text1"/>
                <w:sz w:val="19"/>
                <w:szCs w:val="19"/>
                <w:lang w:val="sk-SK"/>
              </w:rPr>
              <w:t xml:space="preserve">V prípade zriaďovania nových materských škôl sa považuje toto kritérium za splnené v prípade predloženia vypracovaného školského vzdelávacieho </w:t>
            </w:r>
            <w:r w:rsidRPr="009624EA">
              <w:rPr>
                <w:rFonts w:ascii="Arial" w:hAnsi="Arial" w:cs="Arial"/>
                <w:i/>
                <w:color w:val="000000" w:themeColor="text1"/>
                <w:sz w:val="19"/>
                <w:szCs w:val="19"/>
                <w:lang w:val="sk-SK"/>
              </w:rPr>
              <w:lastRenderedPageBreak/>
              <w:t xml:space="preserve">programu a jeho súladu so Štátnym vzdelávacím programom ISCED 0 – </w:t>
            </w:r>
            <w:proofErr w:type="spellStart"/>
            <w:r w:rsidRPr="009624EA">
              <w:rPr>
                <w:rFonts w:ascii="Arial" w:hAnsi="Arial" w:cs="Arial"/>
                <w:i/>
                <w:color w:val="000000" w:themeColor="text1"/>
                <w:sz w:val="19"/>
                <w:szCs w:val="19"/>
                <w:lang w:val="sk-SK"/>
              </w:rPr>
              <w:t>predprimárne</w:t>
            </w:r>
            <w:proofErr w:type="spellEnd"/>
            <w:r w:rsidRPr="009624EA">
              <w:rPr>
                <w:rFonts w:ascii="Arial" w:hAnsi="Arial" w:cs="Arial"/>
                <w:i/>
                <w:color w:val="000000" w:themeColor="text1"/>
                <w:sz w:val="19"/>
                <w:szCs w:val="19"/>
                <w:lang w:val="sk-SK"/>
              </w:rPr>
              <w:t xml:space="preserve"> vzdelávanie.</w:t>
            </w:r>
            <w:r>
              <w:rPr>
                <w:rFonts w:ascii="Arial" w:hAnsi="Arial" w:cs="Arial"/>
                <w:i/>
                <w:color w:val="000000" w:themeColor="text1"/>
                <w:sz w:val="19"/>
                <w:szCs w:val="19"/>
                <w:lang w:val="sk-SK"/>
              </w:rPr>
              <w:t xml:space="preserve"> </w:t>
            </w:r>
            <w:r w:rsidR="00EA4314">
              <w:rPr>
                <w:rFonts w:ascii="Arial" w:hAnsi="Arial" w:cs="Arial"/>
                <w:i/>
                <w:color w:val="000000" w:themeColor="text1"/>
                <w:sz w:val="19"/>
                <w:szCs w:val="19"/>
                <w:lang w:val="sk-SK"/>
              </w:rPr>
              <w:t xml:space="preserve"> 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8E" w:rsidRPr="00F93B3F" w:rsidRDefault="003F6C8E" w:rsidP="003F6C8E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Základné kritérium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8E" w:rsidRPr="00F93B3F" w:rsidRDefault="003F6C8E" w:rsidP="003F6C8E">
            <w:pPr>
              <w:widowControl w:val="0"/>
              <w:spacing w:before="125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8E" w:rsidRPr="00F93B3F" w:rsidRDefault="003F6C8E" w:rsidP="003F6C8E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Projekt je v súlade so Štátnym vzdelávacím programom ISCED 0 – </w:t>
            </w:r>
            <w:proofErr w:type="spellStart"/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predprimárne</w:t>
            </w:r>
            <w:proofErr w:type="spellEnd"/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vzdelávanie.</w:t>
            </w:r>
          </w:p>
        </w:tc>
      </w:tr>
      <w:tr w:rsidR="003F6C8E" w:rsidRPr="00F93B3F" w:rsidTr="000B3549">
        <w:trPr>
          <w:trHeight w:val="553"/>
        </w:trPr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8E" w:rsidRPr="00F93B3F" w:rsidRDefault="003F6C8E" w:rsidP="003F6C8E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8E" w:rsidRPr="00F93B3F" w:rsidRDefault="003F6C8E" w:rsidP="003F6C8E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8E" w:rsidRPr="00F93B3F" w:rsidRDefault="003F6C8E" w:rsidP="003F6C8E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8E" w:rsidRPr="00F93B3F" w:rsidRDefault="003F6C8E" w:rsidP="003F6C8E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8E" w:rsidRPr="00F93B3F" w:rsidRDefault="003F6C8E" w:rsidP="003F6C8E">
            <w:pPr>
              <w:widowControl w:val="0"/>
              <w:spacing w:before="125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8E" w:rsidRPr="00F93B3F" w:rsidRDefault="003F6C8E" w:rsidP="003F6C8E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Projekt nie je v súlade so Štátnym vzdelávacím programom ISCED 0 – </w:t>
            </w:r>
            <w:proofErr w:type="spellStart"/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predprimárne</w:t>
            </w:r>
            <w:proofErr w:type="spellEnd"/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vzdelávanie.</w:t>
            </w:r>
          </w:p>
        </w:tc>
      </w:tr>
      <w:tr w:rsidR="003F6C8E" w:rsidRPr="00F93B3F" w:rsidTr="00D63A0F">
        <w:trPr>
          <w:trHeight w:val="3019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8E" w:rsidRPr="00F93B3F" w:rsidRDefault="003F6C8E" w:rsidP="003F6C8E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1.6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8E" w:rsidRPr="00F93B3F" w:rsidRDefault="003F6C8E" w:rsidP="003F6C8E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Súlad projektu s legislatívou SR</w:t>
            </w:r>
          </w:p>
        </w:tc>
        <w:tc>
          <w:tcPr>
            <w:tcW w:w="1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8E" w:rsidRDefault="003F6C8E" w:rsidP="003F6C8E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Posudzuje sa súlad projektu </w:t>
            </w: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so zákonom č. 245/2008 Z. z. o výchove a vzdelávaní (školský zákon)</w:t>
            </w: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a či sa projekt realizuje v škole a školskom zariadení zaradených do siete škôl, školských zariadení v súlade so zákonom č. 596/2003 Z. z. o štátnej správe v školstve a školskej samospráve v platnom znení.</w:t>
            </w:r>
          </w:p>
          <w:p w:rsidR="00CD2853" w:rsidRDefault="00CD2853" w:rsidP="003F6C8E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:rsidR="009624EA" w:rsidRPr="009624EA" w:rsidRDefault="009624EA" w:rsidP="009624EA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9624EA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 xml:space="preserve">Pozn.: </w:t>
            </w:r>
          </w:p>
          <w:p w:rsidR="009624EA" w:rsidRPr="009624EA" w:rsidRDefault="009624EA" w:rsidP="009624EA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 w:line="240" w:lineRule="auto"/>
              <w:ind w:left="0" w:hanging="357"/>
              <w:contextualSpacing w:val="0"/>
              <w:jc w:val="both"/>
              <w:rPr>
                <w:rFonts w:ascii="Arial" w:hAnsi="Arial" w:cs="Arial"/>
                <w:i/>
                <w:color w:val="000000" w:themeColor="text1"/>
                <w:sz w:val="19"/>
                <w:szCs w:val="19"/>
                <w:lang w:val="sk-SK"/>
              </w:rPr>
            </w:pPr>
            <w:r w:rsidRPr="009624EA">
              <w:rPr>
                <w:rFonts w:ascii="Arial" w:hAnsi="Arial" w:cs="Arial"/>
                <w:i/>
                <w:color w:val="000000" w:themeColor="text1"/>
                <w:sz w:val="19"/>
                <w:szCs w:val="19"/>
                <w:lang w:val="sk-SK"/>
              </w:rPr>
              <w:t xml:space="preserve">V prípade zriaďovania nových materských škôl sa vo vzťahu k splneniu podmienky realizácie projektu v škole a školskom zariadení zaradených do siete škôl, školských zariadení (v súlade so zákonom č. 596/2003 Z. z. o štátnej správe v školstve a školskej samospráve v platnom znení)  považuje toto kritérium za splnené v prípade predloženia nasledovnej povinnej prílohy PZ: </w:t>
            </w:r>
          </w:p>
          <w:p w:rsidR="009624EA" w:rsidRPr="009624EA" w:rsidRDefault="009624EA" w:rsidP="009624EA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rPr>
                <w:rFonts w:ascii="Arial" w:eastAsia="Calibri" w:hAnsi="Arial" w:cs="Arial"/>
                <w:i/>
                <w:color w:val="000000" w:themeColor="text1"/>
                <w:sz w:val="19"/>
                <w:szCs w:val="19"/>
                <w:lang w:val="sk-SK"/>
              </w:rPr>
            </w:pPr>
            <w:r w:rsidRPr="009624EA">
              <w:rPr>
                <w:rFonts w:ascii="Arial" w:eastAsia="Calibri" w:hAnsi="Arial" w:cs="Arial"/>
                <w:i/>
                <w:color w:val="000000" w:themeColor="text1"/>
                <w:sz w:val="19"/>
                <w:szCs w:val="19"/>
                <w:lang w:val="sk-SK"/>
              </w:rPr>
              <w:t>cirkevná/súkromná materská škola:</w:t>
            </w:r>
          </w:p>
          <w:p w:rsidR="009624EA" w:rsidRPr="009624EA" w:rsidRDefault="009624EA" w:rsidP="009624EA">
            <w:pPr>
              <w:pStyle w:val="Odsekzoznamu"/>
              <w:autoSpaceDE w:val="0"/>
              <w:autoSpaceDN w:val="0"/>
              <w:adjustRightInd w:val="0"/>
              <w:spacing w:after="120" w:line="240" w:lineRule="auto"/>
              <w:ind w:left="885" w:hanging="141"/>
              <w:contextualSpacing w:val="0"/>
              <w:jc w:val="both"/>
              <w:rPr>
                <w:rFonts w:ascii="Arial" w:hAnsi="Arial" w:cs="Arial"/>
                <w:i/>
                <w:color w:val="000000" w:themeColor="text1"/>
                <w:sz w:val="19"/>
                <w:szCs w:val="19"/>
                <w:lang w:val="sk-SK"/>
              </w:rPr>
            </w:pPr>
            <w:r w:rsidRPr="009624EA">
              <w:rPr>
                <w:rFonts w:ascii="Arial" w:hAnsi="Arial" w:cs="Arial"/>
                <w:i/>
                <w:color w:val="000000" w:themeColor="text1"/>
                <w:sz w:val="19"/>
                <w:szCs w:val="19"/>
                <w:lang w:val="sk-SK"/>
              </w:rPr>
              <w:t>- súhlas obce pre zriaďovateľa v zmysle § 16 ods. 1 písm. l) zákona č. 596/2003 Z. z. o štátnej správe v školstve a školskej samospráve a o zmene a doplnení niektorých zákonov v znení neskorších predpisov;</w:t>
            </w:r>
          </w:p>
          <w:p w:rsidR="009624EA" w:rsidRPr="009624EA" w:rsidRDefault="009624EA" w:rsidP="009624EA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19"/>
                <w:szCs w:val="19"/>
                <w:lang w:val="sk-SK"/>
              </w:rPr>
            </w:pPr>
            <w:r w:rsidRPr="009624EA">
              <w:rPr>
                <w:rFonts w:ascii="Arial" w:hAnsi="Arial" w:cs="Arial"/>
                <w:i/>
                <w:color w:val="000000" w:themeColor="text1"/>
                <w:sz w:val="19"/>
                <w:szCs w:val="19"/>
                <w:lang w:val="sk-SK"/>
              </w:rPr>
              <w:t>materská škola zriadená obcou/okresným úradom:</w:t>
            </w:r>
          </w:p>
          <w:p w:rsidR="009624EA" w:rsidRPr="009624EA" w:rsidRDefault="009624EA" w:rsidP="009624EA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885" w:hanging="141"/>
              <w:contextualSpacing w:val="0"/>
              <w:jc w:val="both"/>
              <w:rPr>
                <w:rFonts w:ascii="Arial" w:hAnsi="Arial" w:cs="Arial"/>
                <w:i/>
                <w:color w:val="000000" w:themeColor="text1"/>
                <w:sz w:val="19"/>
                <w:szCs w:val="19"/>
                <w:lang w:val="sk-SK"/>
              </w:rPr>
            </w:pPr>
            <w:r w:rsidRPr="009624EA">
              <w:rPr>
                <w:rFonts w:ascii="Arial" w:hAnsi="Arial" w:cs="Arial"/>
                <w:i/>
                <w:color w:val="000000" w:themeColor="text1"/>
                <w:sz w:val="19"/>
                <w:szCs w:val="19"/>
                <w:lang w:val="sk-SK"/>
              </w:rPr>
              <w:t xml:space="preserve">- vyjadrenie obce, ak je zriaďovateľom okresný úrad v sídle </w:t>
            </w:r>
            <w:bookmarkStart w:id="0" w:name="_GoBack"/>
            <w:bookmarkEnd w:id="0"/>
            <w:r w:rsidRPr="009624EA">
              <w:rPr>
                <w:rFonts w:ascii="Arial" w:hAnsi="Arial" w:cs="Arial"/>
                <w:i/>
                <w:color w:val="000000" w:themeColor="text1"/>
                <w:sz w:val="19"/>
                <w:szCs w:val="19"/>
                <w:lang w:val="sk-SK"/>
              </w:rPr>
              <w:t>kraja;</w:t>
            </w:r>
          </w:p>
          <w:p w:rsidR="00CD2853" w:rsidRPr="00F93B3F" w:rsidRDefault="009624EA" w:rsidP="00704436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885" w:hanging="141"/>
              <w:contextualSpacing w:val="0"/>
              <w:jc w:val="both"/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9624EA">
              <w:rPr>
                <w:rFonts w:ascii="Arial" w:hAnsi="Arial" w:cs="Arial"/>
                <w:i/>
                <w:color w:val="000000" w:themeColor="text1"/>
                <w:sz w:val="19"/>
                <w:szCs w:val="19"/>
                <w:lang w:val="sk-SK"/>
              </w:rPr>
              <w:t>- výpis uznesenia obecného/mestského zastupiteľstva v zmysle § 32 ods. 1 zákona č. 71/1967 Zb. o správnom konaní (správny poriadok) v znení neskorších predpisov</w:t>
            </w:r>
            <w:r w:rsidR="00704436">
              <w:rPr>
                <w:rFonts w:ascii="Arial" w:hAnsi="Arial" w:cs="Arial"/>
                <w:i/>
                <w:color w:val="000000" w:themeColor="text1"/>
                <w:sz w:val="19"/>
                <w:szCs w:val="19"/>
                <w:lang w:val="sk-SK"/>
              </w:rPr>
              <w:t xml:space="preserve">, </w:t>
            </w:r>
            <w:r w:rsidR="00704436" w:rsidRPr="009624EA">
              <w:rPr>
                <w:rFonts w:ascii="Arial" w:hAnsi="Arial" w:cs="Arial"/>
                <w:i/>
                <w:color w:val="000000" w:themeColor="text1"/>
                <w:sz w:val="19"/>
                <w:szCs w:val="19"/>
                <w:lang w:val="sk-SK"/>
              </w:rPr>
              <w:t xml:space="preserve">ak je zriaďovateľom </w:t>
            </w:r>
            <w:r w:rsidR="00704436">
              <w:rPr>
                <w:rFonts w:ascii="Arial" w:hAnsi="Arial" w:cs="Arial"/>
                <w:i/>
                <w:color w:val="000000" w:themeColor="text1"/>
                <w:sz w:val="19"/>
                <w:szCs w:val="19"/>
                <w:lang w:val="sk-SK"/>
              </w:rPr>
              <w:t>obec</w:t>
            </w:r>
            <w:r w:rsidRPr="009624EA">
              <w:rPr>
                <w:rFonts w:ascii="Arial" w:hAnsi="Arial" w:cs="Arial"/>
                <w:i/>
                <w:color w:val="000000" w:themeColor="text1"/>
                <w:sz w:val="19"/>
                <w:szCs w:val="19"/>
                <w:lang w:val="sk-SK"/>
              </w:rPr>
              <w:t>.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8E" w:rsidRPr="00F93B3F" w:rsidRDefault="003F6C8E" w:rsidP="003F6C8E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Základné kritérium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8E" w:rsidRPr="00F93B3F" w:rsidRDefault="003F6C8E" w:rsidP="003F6C8E">
            <w:pPr>
              <w:widowControl w:val="0"/>
              <w:spacing w:before="125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8E" w:rsidRPr="00F93B3F" w:rsidRDefault="003F6C8E" w:rsidP="003F6C8E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je v súlade s príslušnou legislatívou SR.</w:t>
            </w:r>
          </w:p>
        </w:tc>
      </w:tr>
      <w:tr w:rsidR="003F6C8E" w:rsidRPr="00F93B3F" w:rsidTr="000B3549">
        <w:trPr>
          <w:trHeight w:val="565"/>
        </w:trPr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8E" w:rsidRPr="00F93B3F" w:rsidRDefault="003F6C8E" w:rsidP="003F6C8E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8E" w:rsidRPr="00F93B3F" w:rsidRDefault="003F6C8E" w:rsidP="003F6C8E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8E" w:rsidRPr="00F93B3F" w:rsidRDefault="003F6C8E" w:rsidP="003F6C8E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8E" w:rsidRPr="00F93B3F" w:rsidRDefault="003F6C8E" w:rsidP="003F6C8E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8E" w:rsidRPr="00F93B3F" w:rsidRDefault="003F6C8E" w:rsidP="003F6C8E">
            <w:pPr>
              <w:widowControl w:val="0"/>
              <w:spacing w:before="125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8E" w:rsidRPr="00F93B3F" w:rsidRDefault="003F6C8E" w:rsidP="003F6C8E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nie je v súlade s príslušnou legislatívou SR.</w:t>
            </w:r>
          </w:p>
        </w:tc>
      </w:tr>
      <w:tr w:rsidR="003F6C8E" w:rsidRPr="00F93B3F" w:rsidTr="000B3549">
        <w:trPr>
          <w:trHeight w:val="726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8E" w:rsidRPr="00F93B3F" w:rsidRDefault="003F6C8E" w:rsidP="003F6C8E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1.7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8E" w:rsidRPr="00F93B3F" w:rsidRDefault="003F6C8E" w:rsidP="003F6C8E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Príspevok projektu k </w:t>
            </w:r>
            <w:proofErr w:type="spellStart"/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inkluzívnemu</w:t>
            </w:r>
            <w:proofErr w:type="spellEnd"/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vzdelávaniu</w:t>
            </w:r>
          </w:p>
        </w:tc>
        <w:tc>
          <w:tcPr>
            <w:tcW w:w="1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8E" w:rsidRPr="00F93B3F" w:rsidRDefault="003F6C8E" w:rsidP="003F6C8E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Kritérium hodnotí príspevok projektu k </w:t>
            </w:r>
            <w:proofErr w:type="spellStart"/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inkluzívnemu</w:t>
            </w:r>
            <w:proofErr w:type="spellEnd"/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vzdelávaniu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(zavádzanie prvkov solidarity, rovnakého zaobchádzania (nediskriminácie), komplexnosti, 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lastRenderedPageBreak/>
              <w:t>individuálneho prístupu, motivácie, zásluhovosti a spolupráce)</w:t>
            </w: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8E" w:rsidRPr="00F93B3F" w:rsidRDefault="003F6C8E" w:rsidP="003F6C8E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Základné kritérium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8E" w:rsidRPr="00F93B3F" w:rsidRDefault="003F6C8E" w:rsidP="003F6C8E">
            <w:pPr>
              <w:widowControl w:val="0"/>
              <w:spacing w:before="125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8E" w:rsidRPr="00F93B3F" w:rsidRDefault="003F6C8E" w:rsidP="003F6C8E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Projekt obsahuje prvky </w:t>
            </w:r>
            <w:proofErr w:type="spellStart"/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inkluzívneho</w:t>
            </w:r>
            <w:proofErr w:type="spellEnd"/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vzdelávania.</w:t>
            </w:r>
          </w:p>
        </w:tc>
      </w:tr>
      <w:tr w:rsidR="003F6C8E" w:rsidRPr="00F93B3F" w:rsidTr="000B3549">
        <w:trPr>
          <w:trHeight w:val="694"/>
        </w:trPr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8E" w:rsidRPr="00F93B3F" w:rsidRDefault="003F6C8E" w:rsidP="003F6C8E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8E" w:rsidRPr="00F93B3F" w:rsidRDefault="003F6C8E" w:rsidP="003F6C8E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8E" w:rsidRPr="00F93B3F" w:rsidRDefault="003F6C8E" w:rsidP="003F6C8E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8E" w:rsidRPr="00F93B3F" w:rsidRDefault="003F6C8E" w:rsidP="003F6C8E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8E" w:rsidRPr="00F93B3F" w:rsidRDefault="003F6C8E" w:rsidP="003F6C8E">
            <w:pPr>
              <w:widowControl w:val="0"/>
              <w:spacing w:before="125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8E" w:rsidRPr="00F93B3F" w:rsidRDefault="003F6C8E" w:rsidP="003F6C8E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Projekt neobsahuje prvky </w:t>
            </w:r>
            <w:proofErr w:type="spellStart"/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inkluzívneho</w:t>
            </w:r>
            <w:proofErr w:type="spellEnd"/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vzdelávania.</w:t>
            </w:r>
          </w:p>
        </w:tc>
      </w:tr>
      <w:tr w:rsidR="003F6C8E" w:rsidRPr="00F93B3F" w:rsidTr="000B3549">
        <w:trPr>
          <w:trHeight w:val="184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C8E" w:rsidRPr="00F93B3F" w:rsidRDefault="003F6C8E" w:rsidP="003F6C8E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1.8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C8E" w:rsidRPr="00F93B3F" w:rsidRDefault="003F6C8E" w:rsidP="003F6C8E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Súlad projektu s princípmi energetickej efektívnosti budov uplatňovaných pre sektor verejných budov</w:t>
            </w:r>
          </w:p>
        </w:tc>
        <w:tc>
          <w:tcPr>
            <w:tcW w:w="1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C8E" w:rsidRPr="00F93B3F" w:rsidRDefault="003F6C8E" w:rsidP="003F6C8E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Posudzuje sa , či projekt </w:t>
            </w: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spĺňa princípy energetickej efektívnosti budov uplatňovaných pre sektor verejných budov v zmysle IROP.</w:t>
            </w:r>
          </w:p>
          <w:p w:rsidR="003F6C8E" w:rsidRPr="00F93B3F" w:rsidRDefault="003F6C8E" w:rsidP="003F6C8E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:rsidR="003F6C8E" w:rsidRPr="00F93B3F" w:rsidRDefault="003F6C8E" w:rsidP="003F6C8E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Pozn.:</w:t>
            </w:r>
          </w:p>
          <w:p w:rsidR="003F6C8E" w:rsidRPr="00F93B3F" w:rsidRDefault="003F6C8E" w:rsidP="003F6C8E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Aplikuje sa len v prípade výstavby a renovácie verejných budov.</w:t>
            </w:r>
          </w:p>
          <w:p w:rsidR="003F6C8E" w:rsidRPr="00F93B3F" w:rsidRDefault="003F6C8E" w:rsidP="003F6C8E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C8E" w:rsidRPr="00F93B3F" w:rsidRDefault="003F6C8E" w:rsidP="003F6C8E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Základné kritérium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E" w:rsidRPr="00F93B3F" w:rsidRDefault="003F6C8E" w:rsidP="003F6C8E">
            <w:pPr>
              <w:widowControl w:val="0"/>
              <w:spacing w:before="125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E" w:rsidRPr="00F93B3F" w:rsidRDefault="003F6C8E" w:rsidP="003F6C8E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 spĺňa princípy energetickej efektívnosti budov uplatňovaných pre sektor verejných budov v zmysle IROP.</w:t>
            </w:r>
          </w:p>
        </w:tc>
      </w:tr>
      <w:tr w:rsidR="003F6C8E" w:rsidRPr="00F93B3F" w:rsidTr="000B3549">
        <w:trPr>
          <w:trHeight w:val="180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8E" w:rsidRPr="00F93B3F" w:rsidRDefault="003F6C8E" w:rsidP="003F6C8E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8E" w:rsidRPr="00F93B3F" w:rsidRDefault="003F6C8E" w:rsidP="003F6C8E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8E" w:rsidRPr="00F93B3F" w:rsidRDefault="003F6C8E" w:rsidP="003F6C8E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8E" w:rsidRPr="00F93B3F" w:rsidRDefault="003F6C8E" w:rsidP="003F6C8E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E" w:rsidRPr="00F93B3F" w:rsidRDefault="003F6C8E" w:rsidP="003F6C8E">
            <w:pPr>
              <w:widowControl w:val="0"/>
              <w:spacing w:before="125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E" w:rsidRPr="00F93B3F" w:rsidRDefault="003F6C8E" w:rsidP="003F6C8E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 nespĺňa princípy energetickej efektívnosti budov uplatňovaných pre sektor verejných budov v zmysle IROP.</w:t>
            </w:r>
          </w:p>
        </w:tc>
      </w:tr>
      <w:tr w:rsidR="003F6C8E" w:rsidRPr="00F93B3F" w:rsidTr="000B3549">
        <w:trPr>
          <w:trHeight w:val="300"/>
        </w:trPr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E" w:rsidRPr="00F93B3F" w:rsidRDefault="003F6C8E" w:rsidP="003F6C8E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E" w:rsidRPr="00F93B3F" w:rsidRDefault="003F6C8E" w:rsidP="003F6C8E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E" w:rsidRPr="00F93B3F" w:rsidRDefault="003F6C8E" w:rsidP="003F6C8E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E" w:rsidRPr="00F93B3F" w:rsidRDefault="003F6C8E" w:rsidP="003F6C8E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E" w:rsidRPr="00F93B3F" w:rsidRDefault="003F6C8E" w:rsidP="003F6C8E">
            <w:pPr>
              <w:widowControl w:val="0"/>
              <w:spacing w:before="125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N/A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E" w:rsidRPr="00F93B3F" w:rsidRDefault="003F6C8E" w:rsidP="003F6C8E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Aplikuje sa len v prípade výstavby a renovácie verejných budov.</w:t>
            </w:r>
          </w:p>
        </w:tc>
      </w:tr>
      <w:tr w:rsidR="003F6C8E" w:rsidRPr="00F93B3F" w:rsidTr="000B3549">
        <w:trPr>
          <w:trHeight w:val="92"/>
        </w:trPr>
        <w:tc>
          <w:tcPr>
            <w:tcW w:w="21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8E" w:rsidRPr="00F93B3F" w:rsidRDefault="003F6C8E" w:rsidP="003F6C8E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1.9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8E" w:rsidRPr="00F93B3F" w:rsidRDefault="00AD1A4F" w:rsidP="003F6C8E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Súlad projektu s princípmi 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univerzálneho navrhovania, ktoré sa uplatňujú pre</w:t>
            </w: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verej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ne prístupné priestory a budovy</w:t>
            </w:r>
          </w:p>
        </w:tc>
        <w:tc>
          <w:tcPr>
            <w:tcW w:w="15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8E" w:rsidRPr="00F74D77" w:rsidRDefault="003F6C8E" w:rsidP="003F6C8E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677DBF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Posudzuje sa, či </w:t>
            </w:r>
            <w:r w:rsidRPr="00F74D77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podporené stavebné objekty (verejne prístupné priestory a verejne prístupné budovy) 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sú </w:t>
            </w:r>
            <w:r w:rsidRPr="00F74D77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plne bezbariérové v súlade s princípmi univerzálneho navrhovania - projekt spĺňa požiadavky v súlade s vyh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láškou MŽP SR č. 532/2002 Z. z.</w:t>
            </w:r>
          </w:p>
          <w:p w:rsidR="003F6C8E" w:rsidRPr="00677DBF" w:rsidRDefault="003F6C8E" w:rsidP="003F6C8E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:rsidR="003F6C8E" w:rsidRPr="00677DBF" w:rsidRDefault="003F6C8E" w:rsidP="003F6C8E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Pozn.:</w:t>
            </w:r>
          </w:p>
          <w:p w:rsidR="003F6C8E" w:rsidRPr="00F93B3F" w:rsidRDefault="00D07E0F" w:rsidP="003F6C8E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  <w:r w:rsidRPr="0090089A">
              <w:rPr>
                <w:rFonts w:ascii="Arial" w:eastAsia="Times New Roman" w:hAnsi="Arial" w:cs="Arial"/>
                <w:i/>
                <w:color w:val="000000" w:themeColor="text1"/>
                <w:sz w:val="19"/>
                <w:szCs w:val="19"/>
                <w:lang w:bidi="en-US"/>
              </w:rPr>
              <w:t>Aplikuje sa v prípade budovania a rekonštrukcie/modernizácie/obnovy verejne prístupných priestorov a budov</w:t>
            </w:r>
            <w:r w:rsidR="003F6C8E" w:rsidRPr="00F74D77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8E" w:rsidRPr="00F93B3F" w:rsidRDefault="003F6C8E" w:rsidP="003F6C8E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Základné kritérium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E" w:rsidRPr="00F93B3F" w:rsidRDefault="003F6C8E" w:rsidP="003F6C8E">
            <w:pPr>
              <w:widowControl w:val="0"/>
              <w:spacing w:before="125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677DB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E" w:rsidRPr="00F93B3F" w:rsidRDefault="003F6C8E" w:rsidP="003F6C8E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P</w:t>
            </w:r>
            <w:r w:rsidRPr="00F74D77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odporené stavebné objekty (verejne prístupné priestory a verejne prístupné budovy) 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sú </w:t>
            </w:r>
            <w:r w:rsidRPr="00F74D77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plne bezbariérové v súlade s princípmi univerzálneho navrhovania - projekt spĺňa požiadavky v súlade s vyh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láškou MŽP SR č. 532/2002 Z. z.</w:t>
            </w:r>
          </w:p>
        </w:tc>
      </w:tr>
      <w:tr w:rsidR="003F6C8E" w:rsidRPr="00F93B3F" w:rsidTr="000B3549">
        <w:trPr>
          <w:trHeight w:val="167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8E" w:rsidRPr="00F93B3F" w:rsidRDefault="003F6C8E" w:rsidP="003F6C8E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8E" w:rsidRPr="00F93B3F" w:rsidRDefault="003F6C8E" w:rsidP="003F6C8E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8E" w:rsidRPr="00F93B3F" w:rsidRDefault="003F6C8E" w:rsidP="003F6C8E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C8E" w:rsidRPr="00F93B3F" w:rsidRDefault="003F6C8E" w:rsidP="003F6C8E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E" w:rsidRPr="00F93B3F" w:rsidRDefault="003F6C8E" w:rsidP="003F6C8E">
            <w:pPr>
              <w:widowControl w:val="0"/>
              <w:spacing w:before="125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677DB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E" w:rsidRPr="00F93B3F" w:rsidRDefault="003F6C8E" w:rsidP="003F6C8E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P</w:t>
            </w:r>
            <w:r w:rsidRPr="00F74D77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odporené stavebné objekty (verejne prístupné priestory a verejne prístupné budovy) 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nespĺňajú podmienku plnej </w:t>
            </w:r>
            <w:r w:rsidRPr="00F74D77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bezbariérov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osti</w:t>
            </w:r>
            <w:r w:rsidRPr="00F74D77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 v súlade s princípmi univerzálneho navrhovania - projekt 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ne</w:t>
            </w:r>
            <w:r w:rsidRPr="00F74D77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spĺňa požiadavky v súlade s vyh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láškou MŽP SR č. 532/2002 Z. z.</w:t>
            </w:r>
          </w:p>
        </w:tc>
      </w:tr>
      <w:tr w:rsidR="003F6C8E" w:rsidRPr="00F93B3F" w:rsidTr="000B3549">
        <w:trPr>
          <w:trHeight w:val="159"/>
        </w:trPr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E" w:rsidRPr="00F93B3F" w:rsidRDefault="003F6C8E" w:rsidP="003F6C8E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E" w:rsidRPr="00F93B3F" w:rsidRDefault="003F6C8E" w:rsidP="003F6C8E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E" w:rsidRPr="00F93B3F" w:rsidRDefault="003F6C8E" w:rsidP="003F6C8E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E" w:rsidRPr="00F93B3F" w:rsidRDefault="003F6C8E" w:rsidP="003F6C8E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E" w:rsidRPr="00F93B3F" w:rsidRDefault="003F6C8E" w:rsidP="003F6C8E">
            <w:pPr>
              <w:widowControl w:val="0"/>
              <w:spacing w:before="125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677DB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N/A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8E" w:rsidRPr="00F93B3F" w:rsidRDefault="00D07E0F" w:rsidP="003F6C8E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Aplikuje sa </w:t>
            </w:r>
            <w:r w:rsidRPr="00D07E0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len v prípade </w:t>
            </w:r>
            <w:r w:rsidRPr="00D07E0F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budovania a rekonštrukcie/modernizácie/obnovy verejne prístupných priestorov a budov.</w:t>
            </w:r>
          </w:p>
        </w:tc>
      </w:tr>
      <w:tr w:rsidR="00E67B49" w:rsidRPr="00F93B3F" w:rsidTr="000B3549">
        <w:trPr>
          <w:trHeight w:val="135"/>
        </w:trPr>
        <w:tc>
          <w:tcPr>
            <w:tcW w:w="21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B49" w:rsidRPr="00F93B3F" w:rsidRDefault="00E67B49" w:rsidP="00E67B4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1.10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B49" w:rsidRPr="00F93B3F" w:rsidRDefault="00E67B49" w:rsidP="00E67B4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Príspevok projektu k plneniu cieľov Stratégie EÚ pre dunajský regió</w:t>
            </w:r>
            <w:r w:rsidRPr="002B5BB8">
              <w:rPr>
                <w:rFonts w:ascii="Arial" w:hAnsi="Arial" w:cs="Arial"/>
                <w:color w:val="000000" w:themeColor="text1"/>
                <w:sz w:val="19"/>
                <w:szCs w:val="19"/>
              </w:rPr>
              <w:t>n</w:t>
            </w:r>
          </w:p>
        </w:tc>
        <w:tc>
          <w:tcPr>
            <w:tcW w:w="15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B49" w:rsidRPr="00F93B3F" w:rsidRDefault="00E67B49" w:rsidP="00E67B49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Posudzuje sa zameranie projektu z hľadiska jeho príspevku k plneniu cieľov Stratégie EÚ pre dunajský región. </w:t>
            </w:r>
          </w:p>
        </w:tc>
        <w:tc>
          <w:tcPr>
            <w:tcW w:w="4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B49" w:rsidRPr="00F93B3F" w:rsidRDefault="00E67B49" w:rsidP="00E67B4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B5BB8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Doplnkové </w:t>
            </w:r>
            <w:r w:rsidRPr="007B1E87">
              <w:rPr>
                <w:rFonts w:ascii="Arial" w:hAnsi="Arial" w:cs="Arial"/>
                <w:color w:val="000000" w:themeColor="text1"/>
                <w:sz w:val="19"/>
                <w:szCs w:val="19"/>
              </w:rPr>
              <w:t>kritérium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49" w:rsidRPr="00677DBF" w:rsidRDefault="00E67B49" w:rsidP="00E67B49">
            <w:pPr>
              <w:widowControl w:val="0"/>
              <w:spacing w:before="125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50102">
              <w:rPr>
                <w:rFonts w:ascii="Arial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49" w:rsidRPr="00677DBF" w:rsidRDefault="00E67B49" w:rsidP="00333D87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7188A"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 prispieva</w:t>
            </w:r>
            <w:r w:rsidRPr="00EB225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k plneniu aspoň jedného z cieľov Stratégie EÚ pre dunajský región</w:t>
            </w:r>
            <w:r w:rsidRPr="00755265"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E67B49" w:rsidRPr="00F93B3F" w:rsidTr="000B3549">
        <w:trPr>
          <w:trHeight w:val="195"/>
        </w:trPr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49" w:rsidRPr="00F93B3F" w:rsidRDefault="00E67B49" w:rsidP="00E67B4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49" w:rsidRPr="00F93B3F" w:rsidRDefault="00E67B49" w:rsidP="00E67B4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49" w:rsidRPr="00F93B3F" w:rsidRDefault="00E67B49" w:rsidP="00E67B49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49" w:rsidRPr="00F93B3F" w:rsidRDefault="00E67B49" w:rsidP="00E67B4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49" w:rsidRPr="00677DBF" w:rsidRDefault="00E67B49" w:rsidP="00E67B49">
            <w:pPr>
              <w:widowControl w:val="0"/>
              <w:spacing w:before="125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0C74E4">
              <w:rPr>
                <w:rFonts w:ascii="Arial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49" w:rsidRPr="00677DBF" w:rsidRDefault="00E67B49" w:rsidP="00333D87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C74E4"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 neprispieva k plneniu cieľov Stratégie EÚ pre dunajský región.</w:t>
            </w:r>
          </w:p>
        </w:tc>
      </w:tr>
      <w:tr w:rsidR="00E67B49" w:rsidRPr="00F93B3F" w:rsidTr="000B3549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67B49" w:rsidRPr="00F93B3F" w:rsidRDefault="00E67B49" w:rsidP="00E67B49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2.</w:t>
            </w:r>
          </w:p>
        </w:tc>
        <w:tc>
          <w:tcPr>
            <w:tcW w:w="47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67B49" w:rsidRPr="00F93B3F" w:rsidRDefault="00E67B49" w:rsidP="00E67B4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Navrhovaný spôsob realizácie projektu</w:t>
            </w:r>
          </w:p>
        </w:tc>
      </w:tr>
      <w:tr w:rsidR="00E67B49" w:rsidRPr="00F93B3F" w:rsidTr="000B3549">
        <w:trPr>
          <w:trHeight w:val="560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49" w:rsidRPr="00F93B3F" w:rsidRDefault="00E67B49" w:rsidP="00E67B4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2.1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49" w:rsidRPr="00F93B3F" w:rsidRDefault="00E67B49" w:rsidP="00E67B4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50102">
              <w:rPr>
                <w:rFonts w:ascii="Arial" w:hAnsi="Arial" w:cs="Arial"/>
                <w:color w:val="000000" w:themeColor="text1"/>
                <w:sz w:val="19"/>
                <w:szCs w:val="19"/>
              </w:rPr>
              <w:t>Posúdenie majetko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vo-</w:t>
            </w:r>
            <w:r w:rsidRPr="00F50102">
              <w:rPr>
                <w:rFonts w:ascii="Arial" w:hAnsi="Arial" w:cs="Arial"/>
                <w:color w:val="000000" w:themeColor="text1"/>
                <w:sz w:val="19"/>
                <w:szCs w:val="19"/>
              </w:rPr>
              <w:t>právneho vzťahu</w:t>
            </w:r>
          </w:p>
        </w:tc>
        <w:tc>
          <w:tcPr>
            <w:tcW w:w="1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49" w:rsidRPr="00F93B3F" w:rsidRDefault="00E67B49" w:rsidP="00E67B4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50102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Posúdenie 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rizikovosti realizácie projektu z hľadiska </w:t>
            </w:r>
            <w:r w:rsidRPr="00F50102">
              <w:rPr>
                <w:rFonts w:ascii="Arial" w:hAnsi="Arial" w:cs="Arial"/>
                <w:color w:val="000000" w:themeColor="text1"/>
                <w:sz w:val="19"/>
                <w:szCs w:val="19"/>
              </w:rPr>
              <w:t>majetko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vo-</w:t>
            </w:r>
            <w:r w:rsidRPr="00F50102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právneho vzťahu 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Žiadateľa </w:t>
            </w:r>
            <w:r w:rsidRPr="00F50102">
              <w:rPr>
                <w:rFonts w:ascii="Arial" w:hAnsi="Arial" w:cs="Arial"/>
                <w:color w:val="000000" w:themeColor="text1"/>
                <w:sz w:val="19"/>
                <w:szCs w:val="19"/>
              </w:rPr>
              <w:t>k nehnuteľnostiam, ktoré sú predmetom projektu.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49" w:rsidRPr="00F93B3F" w:rsidRDefault="00770176" w:rsidP="00E67B4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B5BB8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Doplnkové </w:t>
            </w:r>
            <w:r w:rsidRPr="007B1E87">
              <w:rPr>
                <w:rFonts w:ascii="Arial" w:hAnsi="Arial" w:cs="Arial"/>
                <w:color w:val="000000" w:themeColor="text1"/>
                <w:sz w:val="19"/>
                <w:szCs w:val="19"/>
              </w:rPr>
              <w:t>kritérium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49" w:rsidRPr="00F93B3F" w:rsidRDefault="00E67B49" w:rsidP="00E67B4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50102">
              <w:rPr>
                <w:rFonts w:ascii="Arial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49" w:rsidRPr="00F93B3F" w:rsidRDefault="00E67B49" w:rsidP="00E67B4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Žiadateľ má zabezpečený majetkovo-právny vzťah k nehnuteľnostiam.</w:t>
            </w:r>
          </w:p>
        </w:tc>
      </w:tr>
      <w:tr w:rsidR="00E67B49" w:rsidRPr="00F93B3F" w:rsidTr="000B3549">
        <w:trPr>
          <w:trHeight w:val="531"/>
        </w:trPr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49" w:rsidRPr="00F93B3F" w:rsidRDefault="00E67B49" w:rsidP="00E67B4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49" w:rsidRPr="00F93B3F" w:rsidRDefault="00E67B49" w:rsidP="00E67B4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49" w:rsidRPr="00F93B3F" w:rsidRDefault="00E67B49" w:rsidP="00E67B4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49" w:rsidRPr="00F93B3F" w:rsidRDefault="00E67B49" w:rsidP="00E67B4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49" w:rsidRPr="00F93B3F" w:rsidRDefault="00E67B49" w:rsidP="00E67B4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C74E4">
              <w:rPr>
                <w:rFonts w:ascii="Arial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49" w:rsidRPr="00F93B3F" w:rsidRDefault="00E67B49" w:rsidP="00E67B4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Žiadateľ nemá zabezpečený majetkovo-právny vzťah k nehnuteľnostiam.</w:t>
            </w:r>
          </w:p>
        </w:tc>
      </w:tr>
      <w:tr w:rsidR="00E67B49" w:rsidRPr="00F93B3F" w:rsidTr="000B3549">
        <w:trPr>
          <w:trHeight w:val="691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B49" w:rsidRPr="00F93B3F" w:rsidRDefault="00E67B49" w:rsidP="00E67B4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2.2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B49" w:rsidRPr="00F93B3F" w:rsidRDefault="00E67B49" w:rsidP="00E67B4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Vhodnosť a prepojenosť navrhovaných aktivít projektu vo vzťahu k východiskovej situácii a k </w:t>
            </w: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stanoveným cieľom projektu</w:t>
            </w:r>
          </w:p>
        </w:tc>
        <w:tc>
          <w:tcPr>
            <w:tcW w:w="1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B49" w:rsidRPr="00F93B3F" w:rsidRDefault="00E67B49" w:rsidP="00E67B4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Posudzuje sa vnútorná logika projektu, t.j. či sú aktivity projektu zvolené na základe východiskovej situácie, či sú zrozumiteľne definované a či zabezpečujú dosiahnutie plánovaných cieľov projektu.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B49" w:rsidRPr="00F93B3F" w:rsidRDefault="00E67B49" w:rsidP="00E67B4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Doplnkové kritérium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49" w:rsidRPr="00F93B3F" w:rsidRDefault="00E67B49" w:rsidP="00E67B4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49" w:rsidRPr="00F93B3F" w:rsidRDefault="00E67B49" w:rsidP="00E67B4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Všetky hlavné aktivity projektu sú odôvodnené z pohľadu východiskovej situácie, sú zrozumiteľne definované a ich realizáciou sa dosiahnu plánované ciele projektu. </w:t>
            </w:r>
          </w:p>
        </w:tc>
      </w:tr>
      <w:tr w:rsidR="00E67B49" w:rsidRPr="00F93B3F" w:rsidTr="000B3549">
        <w:trPr>
          <w:trHeight w:val="990"/>
        </w:trPr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49" w:rsidRPr="00F93B3F" w:rsidRDefault="00E67B49" w:rsidP="00E67B4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49" w:rsidRPr="00F93B3F" w:rsidRDefault="00E67B49" w:rsidP="00E67B4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49" w:rsidRPr="00F93B3F" w:rsidRDefault="00E67B49" w:rsidP="00E67B4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49" w:rsidRPr="00F93B3F" w:rsidRDefault="00E67B49" w:rsidP="00E67B4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49" w:rsidRPr="00F93B3F" w:rsidRDefault="00E67B49" w:rsidP="00E67B4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49" w:rsidRPr="00F93B3F" w:rsidRDefault="00E67B49" w:rsidP="00E67B4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Minimálne jedna z hlavných aktivít projektu nie je odôvodnená z pohľadu východiskovej situácie a potrieb žiadateľa, nie je potrebná/neprispieva k dosahovaniu plánovaných cieľov projektu, resp. projekt neobsahuje aktivity, ktoré sú nevyhnutné pre jeho realizáciu. </w:t>
            </w:r>
          </w:p>
        </w:tc>
      </w:tr>
      <w:tr w:rsidR="00E67B49" w:rsidRPr="00F93B3F" w:rsidTr="000B3549">
        <w:trPr>
          <w:trHeight w:val="639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49" w:rsidRPr="00F93B3F" w:rsidRDefault="00E67B49" w:rsidP="00E67B4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2.3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49" w:rsidRPr="00F93B3F" w:rsidRDefault="00E67B49" w:rsidP="00E67B4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Posúdenie vhodnosti navrhovaných aktivít z vecného a časového hľadiska</w:t>
            </w:r>
          </w:p>
        </w:tc>
        <w:tc>
          <w:tcPr>
            <w:tcW w:w="1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49" w:rsidRPr="00F93B3F" w:rsidRDefault="00E67B49" w:rsidP="00E67B4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 kvalitatívna úroveň a využiteľnosť výstupov projektu, účinnosť a logická previazanosť aktivít projektu, chronologická nadväznosť aktivít projektu, vhodnosť a reálnosť dĺžky trvania jednotlivých aktivít, súlad časového plánu s ďalšou súvisiacou dokumentáciou.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49" w:rsidRPr="00F93B3F" w:rsidRDefault="00E67B49" w:rsidP="00E67B4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Doplnkové kritérium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49" w:rsidRPr="00F93B3F" w:rsidRDefault="00E67B49" w:rsidP="00E67B4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49" w:rsidRPr="00F93B3F" w:rsidRDefault="00E67B49" w:rsidP="00E67B4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Navrhovaný spôsob realizácie aktivít umožňuje dosiahnutie výstupov projektu v navrhovanom rozsahu, aktivity projektu majú logickú vzájomnú súvislosť, časové lehoty realizácie aktivít sú reálne a sú v súlade so súvisiacou dokumentáciou.</w:t>
            </w:r>
          </w:p>
        </w:tc>
      </w:tr>
      <w:tr w:rsidR="00E67B49" w:rsidRPr="00F93B3F" w:rsidTr="000B3549">
        <w:trPr>
          <w:trHeight w:val="283"/>
        </w:trPr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49" w:rsidRPr="00F93B3F" w:rsidRDefault="00E67B49" w:rsidP="00E67B4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49" w:rsidRPr="00F93B3F" w:rsidRDefault="00E67B49" w:rsidP="00E67B4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49" w:rsidRPr="00F93B3F" w:rsidRDefault="00E67B49" w:rsidP="00E67B4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49" w:rsidRPr="00F93B3F" w:rsidRDefault="00E67B49" w:rsidP="00E67B4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49" w:rsidRPr="00F93B3F" w:rsidRDefault="00E67B49" w:rsidP="00E67B4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49" w:rsidRPr="00F93B3F" w:rsidRDefault="00E67B49" w:rsidP="00E67B4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Navrhovaný spôsob realizácie aktivít vykazuje 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minimálne jeden</w:t>
            </w: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z nasledovných nedostatkov: neumožňuje dosiahnutie výstupov projektu v navrhovanom rozsahu, aktivity projektu nie sú v plnej miere logicky previazané, časové lehoty realizácie aktivít nie sú reálne, nie sú chronologicky usporiadané, nie sú v súlade so súvisiacou dokumentáciou. </w:t>
            </w:r>
          </w:p>
          <w:p w:rsidR="00E67B49" w:rsidRPr="00F93B3F" w:rsidRDefault="00E67B49" w:rsidP="00E67B4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E67B49" w:rsidRPr="00F93B3F" w:rsidTr="000B3549">
        <w:trPr>
          <w:trHeight w:val="420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49" w:rsidRPr="00F93B3F" w:rsidRDefault="00E67B49" w:rsidP="00E67B4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2.4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49" w:rsidRPr="00F93B3F" w:rsidRDefault="00E67B49" w:rsidP="00E67B4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SWOT analýza projektu</w:t>
            </w:r>
          </w:p>
        </w:tc>
        <w:tc>
          <w:tcPr>
            <w:tcW w:w="1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49" w:rsidRPr="00F93B3F" w:rsidRDefault="00E67B49" w:rsidP="00E67B4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Kritérium posudzuje, či je súčasťou PZ spracovaná SWOT analýza projektu a všetkých oblastí súvisiacich s daným projektom v požadovanom rozsahu, či sú identifikované riziká realizácie projektu a ak áno, či je navrhnutý spôsob ich minimalizácie.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49" w:rsidRPr="00F93B3F" w:rsidRDefault="00E67B49" w:rsidP="00E67B49">
            <w:pPr>
              <w:widowControl w:val="0"/>
              <w:spacing w:before="125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Doplnkové kritérium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49" w:rsidRPr="00F93B3F" w:rsidRDefault="00E67B49" w:rsidP="00E67B4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49" w:rsidRPr="00F93B3F" w:rsidRDefault="00E67B49" w:rsidP="00E67B4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má spracovanú SWOT analýzu v požadovanom rozsahu.</w:t>
            </w:r>
          </w:p>
        </w:tc>
      </w:tr>
      <w:tr w:rsidR="00E67B49" w:rsidRPr="00F93B3F" w:rsidTr="000B3549">
        <w:trPr>
          <w:trHeight w:val="510"/>
        </w:trPr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49" w:rsidRPr="00F93B3F" w:rsidRDefault="00E67B49" w:rsidP="00E67B4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49" w:rsidRPr="00F93B3F" w:rsidRDefault="00E67B49" w:rsidP="00E67B4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49" w:rsidRPr="00F93B3F" w:rsidRDefault="00E67B49" w:rsidP="00E67B4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49" w:rsidRPr="00F93B3F" w:rsidRDefault="00E67B49" w:rsidP="00E67B49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49" w:rsidRPr="00F93B3F" w:rsidRDefault="00E67B49" w:rsidP="00E67B4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49" w:rsidRPr="00F93B3F" w:rsidRDefault="00E67B49" w:rsidP="00E67B4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nemá spracovanú SWOT analýzu v požadovanom rozsahu.</w:t>
            </w:r>
          </w:p>
        </w:tc>
      </w:tr>
      <w:tr w:rsidR="00E67B49" w:rsidRPr="00F93B3F" w:rsidTr="000B3549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67B49" w:rsidRPr="00F93B3F" w:rsidRDefault="00E67B49" w:rsidP="00E67B49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3.</w:t>
            </w:r>
          </w:p>
        </w:tc>
        <w:tc>
          <w:tcPr>
            <w:tcW w:w="47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67B49" w:rsidRPr="00F93B3F" w:rsidRDefault="00E67B49" w:rsidP="00E67B49">
            <w:pPr>
              <w:widowControl w:val="0"/>
              <w:spacing w:line="269" w:lineRule="exact"/>
              <w:ind w:right="2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Administratívna a prevádzková kapacita žiadateľa</w:t>
            </w:r>
          </w:p>
        </w:tc>
      </w:tr>
      <w:tr w:rsidR="00E67B49" w:rsidRPr="00F93B3F" w:rsidTr="000B3549">
        <w:trPr>
          <w:trHeight w:val="675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49" w:rsidRPr="00F93B3F" w:rsidRDefault="00E67B49" w:rsidP="00E67B4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3.1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49" w:rsidRPr="00F93B3F" w:rsidRDefault="00E67B49" w:rsidP="00E67B4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Posúdenie administratívnych a odborných kapacít na riadenie a realizáciu projektu</w:t>
            </w:r>
          </w:p>
        </w:tc>
        <w:tc>
          <w:tcPr>
            <w:tcW w:w="1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49" w:rsidRPr="00F93B3F" w:rsidRDefault="00E67B49" w:rsidP="00E67B4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 zostavenie realizačného tímu s dostatočnými administratívnymi a odbornými kapacitami na riadenie projektu (projektový manažment, monitorovanie, financovanie, publicita, dodržiavanie ustanovení zmluvy o NFP) a odbornú realizáciu aktivít projektu (vrátane rozdelenia kompetencií, definovania potrebných odborných znalostí, vzdelania atď.).</w:t>
            </w:r>
          </w:p>
          <w:p w:rsidR="00E67B49" w:rsidRPr="00F93B3F" w:rsidRDefault="00E67B49" w:rsidP="00E67B4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Arial" w:hAnsi="Arial" w:cs="Arial"/>
                <w:iCs/>
                <w:color w:val="000000" w:themeColor="text1"/>
                <w:sz w:val="19"/>
                <w:szCs w:val="19"/>
              </w:rPr>
              <w:t>Administratívne a odborné kapacity môžu byť zabezpečené buď interne alebo externe.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49" w:rsidRPr="00F93B3F" w:rsidRDefault="00E67B49" w:rsidP="00E67B4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Doplnkové kritérium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49" w:rsidRPr="00F93B3F" w:rsidRDefault="00E67B49" w:rsidP="00E67B4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49" w:rsidRPr="00F93B3F" w:rsidRDefault="00E67B49" w:rsidP="00E67B4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Administratívne a odborné kapacity žiadateľa  (zabezpečené buď interne alebo externe) sú dostatočné z hľadiska ich počtu odborných znalostí a skúseností, jednotlivé kompetencie v rámci projektového tímu sú zadefinované komplexne a vytvárajú predpoklad pre správne riadenie a implementáciu projektu.</w:t>
            </w:r>
          </w:p>
        </w:tc>
      </w:tr>
      <w:tr w:rsidR="00E67B49" w:rsidRPr="00F93B3F" w:rsidTr="000B3549">
        <w:trPr>
          <w:trHeight w:val="1524"/>
        </w:trPr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49" w:rsidRPr="00F93B3F" w:rsidRDefault="00E67B49" w:rsidP="00E67B4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49" w:rsidRPr="00F93B3F" w:rsidRDefault="00E67B49" w:rsidP="00E67B4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49" w:rsidRPr="00F93B3F" w:rsidRDefault="00E67B49" w:rsidP="00E67B4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49" w:rsidRPr="00F93B3F" w:rsidRDefault="00E67B49" w:rsidP="00E67B4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49" w:rsidRPr="00F93B3F" w:rsidRDefault="00E67B49" w:rsidP="00E67B4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49" w:rsidRPr="00F93B3F" w:rsidRDefault="00E67B49" w:rsidP="00E67B4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Administratívne a odborné kapacity žiadateľa (zabezpečené buď interne alebo externe) sú nedostatočné </w:t>
            </w:r>
            <w:r w:rsidRPr="00F93B3F">
              <w:rPr>
                <w:rFonts w:ascii="Arial" w:eastAsia="Arial" w:hAnsi="Arial" w:cs="Arial"/>
                <w:iCs/>
                <w:color w:val="000000" w:themeColor="text1"/>
                <w:sz w:val="19"/>
                <w:szCs w:val="19"/>
              </w:rPr>
              <w:t>v minimálne jednom z nasledovných hľadísk: počet, odborné znalosti a skúsenosti, nekompletný projektový tím, pričom nedostatky administratívnych kapacít vytvárajú ohrozenie pre správne riadenie a implementáciu projektu.</w:t>
            </w:r>
          </w:p>
        </w:tc>
      </w:tr>
      <w:tr w:rsidR="00E67B49" w:rsidRPr="00F93B3F" w:rsidTr="000B3549">
        <w:trPr>
          <w:trHeight w:val="225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49" w:rsidRPr="00F93B3F" w:rsidRDefault="00E67B49" w:rsidP="00E67B4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3.2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49" w:rsidRPr="00F93B3F" w:rsidRDefault="00E67B49" w:rsidP="00E67B4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Posúdenie prevádzkovej  a technickej udržateľnosti </w:t>
            </w: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projektu</w:t>
            </w:r>
          </w:p>
          <w:p w:rsidR="00E67B49" w:rsidRPr="00F93B3F" w:rsidRDefault="00E67B49" w:rsidP="00E67B4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49" w:rsidRPr="00F93B3F" w:rsidRDefault="00E67B49" w:rsidP="00E67B4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 xml:space="preserve">Posudzuje sa kapacita žiadateľa na zabezpečenie udržateľnosti výstupov projektu po realizácii projektu </w:t>
            </w: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(podľa relevantnosti): zabezpečenie technického zázemia, administratívnych kapacít, zrealizovaných služieb a pod. vrátane vyhodnotenia možných rizík pre udržateľnosť projektu a ich manažmentu.</w:t>
            </w:r>
          </w:p>
          <w:p w:rsidR="00E67B49" w:rsidRPr="00F93B3F" w:rsidRDefault="00E67B49" w:rsidP="00E67B4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49" w:rsidRPr="00F93B3F" w:rsidRDefault="00E67B49" w:rsidP="00E67B4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Doplnkové kritérium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49" w:rsidRPr="00F93B3F" w:rsidRDefault="00E67B49" w:rsidP="00E67B4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49" w:rsidRPr="00F93B3F" w:rsidRDefault="00E67B49" w:rsidP="00E67B4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Žiadateľ uviedol spôsob zabezpečenia potrebného technického zázemia, administratívnych kapacít, </w:t>
            </w: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lastRenderedPageBreak/>
              <w:t xml:space="preserve">legislatívneho prostredia a podobne (analogicky podľa typu projektu) s cieľom zabezpečenia udržateľnosti výstupov/výsledkov projektu po ukončení realizácie jeho aktivít. Žiadateľ vyhodnotil možné riziká udržateľnosti projektu vrátane spôsobu ich predchádzania. </w:t>
            </w:r>
          </w:p>
        </w:tc>
      </w:tr>
      <w:tr w:rsidR="00E67B49" w:rsidRPr="00F93B3F" w:rsidTr="000B3549">
        <w:trPr>
          <w:trHeight w:val="450"/>
        </w:trPr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49" w:rsidRPr="00F93B3F" w:rsidRDefault="00E67B49" w:rsidP="00E67B4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49" w:rsidRPr="00F93B3F" w:rsidRDefault="00E67B49" w:rsidP="00E67B4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49" w:rsidRPr="00F93B3F" w:rsidRDefault="00E67B49" w:rsidP="00E67B4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49" w:rsidRPr="00F93B3F" w:rsidRDefault="00E67B49" w:rsidP="00E67B4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49" w:rsidRPr="00F93B3F" w:rsidRDefault="00E67B49" w:rsidP="00E67B4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49" w:rsidRPr="00F93B3F" w:rsidRDefault="00E67B49" w:rsidP="00E67B4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Technické zázemie, administratívne kapacity, vyhodnotenie rizík nie sú v kontexte udržateľnosti projektu vôbec riešené alebo ponúknuté riešenia predstavujú vážne riziko udržateľnosti projektu.</w:t>
            </w:r>
          </w:p>
          <w:p w:rsidR="00E67B49" w:rsidRPr="00F93B3F" w:rsidRDefault="00E67B49" w:rsidP="00E67B4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E67B49" w:rsidRPr="00F93B3F" w:rsidTr="000B3549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67B49" w:rsidRPr="00F93B3F" w:rsidRDefault="00E67B49" w:rsidP="00E67B49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4.</w:t>
            </w:r>
          </w:p>
        </w:tc>
        <w:tc>
          <w:tcPr>
            <w:tcW w:w="47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67B49" w:rsidRPr="00F93B3F" w:rsidRDefault="00E67B49" w:rsidP="00E67B49">
            <w:pPr>
              <w:widowControl w:val="0"/>
              <w:spacing w:line="269" w:lineRule="exact"/>
              <w:ind w:right="2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Finančná a ekonomická stránka projektu</w:t>
            </w:r>
          </w:p>
        </w:tc>
      </w:tr>
      <w:tr w:rsidR="00E67B49" w:rsidRPr="00F93B3F" w:rsidTr="000B3549">
        <w:trPr>
          <w:trHeight w:val="850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49" w:rsidRPr="00F93B3F" w:rsidRDefault="00E67B49" w:rsidP="00E67B4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4.1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49" w:rsidRPr="00F93B3F" w:rsidRDefault="00E67B49" w:rsidP="00E67B4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Vecná oprávnenosť výdavkov projektu - obsahová oprávnenosť, účelnosť a účinnosť</w:t>
            </w:r>
          </w:p>
        </w:tc>
        <w:tc>
          <w:tcPr>
            <w:tcW w:w="1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49" w:rsidRPr="00F93B3F" w:rsidRDefault="00E67B49" w:rsidP="00E67B49">
            <w:pPr>
              <w:pStyle w:val="Normlnywebov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Posudzuje sa, či sú žiadané výdavky projektu vecne (obsahovo) oprávnené v zmysle riadiacej dokumentácie IROP upravujúcej oblasť oprávnenosti výdavkov, resp. výzvy, či sú účelné z pohľadu dosahovania stanovených cieľov projektu (t.j. či sú potrebné/nevyhnutné na realizáciu aktivít projektu) a či spĺňajú zásadu </w:t>
            </w: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účinnosti (t.j. plnenie stanovených cieľov a dosahovanie plánovaných výsledkov).</w:t>
            </w:r>
          </w:p>
          <w:p w:rsidR="00E67B49" w:rsidRPr="00F93B3F" w:rsidRDefault="00E67B49" w:rsidP="00E67B49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 xml:space="preserve">Pozn.: </w:t>
            </w:r>
          </w:p>
          <w:p w:rsidR="00E67B49" w:rsidRPr="00F93B3F" w:rsidRDefault="00E67B49" w:rsidP="00E67B49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V prípade identifikácie neoprávnených výdavkov projektu sa v procese odborného hodnotenia výška celkových oprávnených výdavkov projektu adekvátne zníži.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49" w:rsidRPr="00F93B3F" w:rsidRDefault="00E67B49" w:rsidP="00E67B4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Základné kritérium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49" w:rsidRPr="00F93B3F" w:rsidRDefault="00E67B49" w:rsidP="00E67B4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49" w:rsidRPr="00F93B3F" w:rsidRDefault="00E67B49" w:rsidP="00E67B4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70% a viac finančnej hodnoty žiadateľom </w:t>
            </w:r>
            <w:r w:rsidR="009A5285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nárokovaných</w:t>
            </w: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celkových oprávnených výdavkov projektu je vecne oprávnených (obsahová oprávnenosť, účelnosť a účinnosť). </w:t>
            </w:r>
          </w:p>
        </w:tc>
      </w:tr>
      <w:tr w:rsidR="00E67B49" w:rsidRPr="00F93B3F" w:rsidTr="000B3549">
        <w:trPr>
          <w:trHeight w:val="686"/>
        </w:trPr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49" w:rsidRPr="00F93B3F" w:rsidRDefault="00E67B49" w:rsidP="00E67B4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49" w:rsidRPr="00F93B3F" w:rsidRDefault="00E67B49" w:rsidP="00E67B4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49" w:rsidRPr="00F93B3F" w:rsidRDefault="00E67B49" w:rsidP="00E67B49">
            <w:pPr>
              <w:jc w:val="center"/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49" w:rsidRPr="00F93B3F" w:rsidRDefault="00E67B49" w:rsidP="00E67B4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49" w:rsidRPr="00F93B3F" w:rsidRDefault="00E67B49" w:rsidP="00E67B4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49" w:rsidRPr="00F93B3F" w:rsidRDefault="00E67B49" w:rsidP="00E67B4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Menej ako 70% finančnej hodnoty žiadateľom </w:t>
            </w:r>
            <w:r w:rsidR="009A5285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nárokovaných</w:t>
            </w: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celkových oprávnených výdavkov projektu je vecne oprávnených (obsahová oprávnenosť, účelnosť a účinnosť).</w:t>
            </w:r>
          </w:p>
        </w:tc>
      </w:tr>
    </w:tbl>
    <w:p w:rsidR="00C07730" w:rsidRDefault="00C07730">
      <w:pPr>
        <w:rPr>
          <w:rFonts w:ascii="Arial" w:hAnsi="Arial" w:cs="Arial"/>
          <w:color w:val="000000" w:themeColor="text1"/>
          <w:sz w:val="19"/>
          <w:szCs w:val="19"/>
        </w:rPr>
      </w:pPr>
      <w:r>
        <w:rPr>
          <w:rFonts w:ascii="Arial" w:hAnsi="Arial" w:cs="Arial"/>
          <w:color w:val="000000" w:themeColor="text1"/>
          <w:sz w:val="19"/>
          <w:szCs w:val="19"/>
        </w:rPr>
        <w:br w:type="page"/>
      </w:r>
    </w:p>
    <w:p w:rsidR="002B4BB6" w:rsidRPr="00F93B3F" w:rsidRDefault="005B7014" w:rsidP="001D15EF">
      <w:pPr>
        <w:spacing w:after="120"/>
        <w:jc w:val="both"/>
        <w:outlineLvl w:val="0"/>
        <w:rPr>
          <w:rFonts w:ascii="Arial" w:hAnsi="Arial" w:cs="Arial"/>
          <w:b/>
          <w:color w:val="000000" w:themeColor="text1"/>
          <w:sz w:val="24"/>
          <w:szCs w:val="19"/>
        </w:rPr>
      </w:pPr>
      <w:r w:rsidRPr="00F93B3F">
        <w:rPr>
          <w:rFonts w:ascii="Arial" w:hAnsi="Arial" w:cs="Arial"/>
          <w:b/>
          <w:color w:val="000000" w:themeColor="text1"/>
          <w:sz w:val="24"/>
          <w:szCs w:val="19"/>
        </w:rPr>
        <w:lastRenderedPageBreak/>
        <w:t>Š</w:t>
      </w:r>
      <w:r w:rsidR="002B4BB6" w:rsidRPr="00F93B3F">
        <w:rPr>
          <w:rFonts w:ascii="Arial" w:hAnsi="Arial" w:cs="Arial"/>
          <w:b/>
          <w:color w:val="000000" w:themeColor="text1"/>
          <w:sz w:val="24"/>
          <w:szCs w:val="19"/>
        </w:rPr>
        <w:t>pecifický cieľ 2.2.2 – Zlepšenie kľúčových kompetencií žiakov základných škôl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675"/>
        <w:gridCol w:w="2361"/>
        <w:gridCol w:w="4868"/>
        <w:gridCol w:w="1418"/>
        <w:gridCol w:w="1583"/>
        <w:gridCol w:w="4709"/>
      </w:tblGrid>
      <w:tr w:rsidR="002C1952" w:rsidRPr="00F93B3F" w:rsidTr="002C1952">
        <w:trPr>
          <w:trHeight w:val="397"/>
          <w:tblHeader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2B4BB6" w:rsidRPr="00F93B3F" w:rsidRDefault="002B4BB6" w:rsidP="002C1952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proofErr w:type="spellStart"/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P.č</w:t>
            </w:r>
            <w:proofErr w:type="spellEnd"/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2B4BB6" w:rsidRPr="00F93B3F" w:rsidRDefault="002B4BB6" w:rsidP="002C1952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Kritérium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2B4BB6" w:rsidRPr="00F93B3F" w:rsidRDefault="002B4BB6" w:rsidP="002C1952">
            <w:pPr>
              <w:widowControl w:val="0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Predmet hodnotenia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2B4BB6" w:rsidRPr="00F93B3F" w:rsidRDefault="002B4BB6" w:rsidP="002C1952">
            <w:pPr>
              <w:widowControl w:val="0"/>
              <w:ind w:left="143" w:hanging="3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Typ kritéria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2B4BB6" w:rsidRPr="00F93B3F" w:rsidRDefault="002B4BB6" w:rsidP="002C1952">
            <w:pPr>
              <w:widowControl w:val="0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H</w:t>
            </w:r>
            <w:r w:rsidR="002C1952"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odno</w:t>
            </w:r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tenie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2B4BB6" w:rsidRPr="00F93B3F" w:rsidRDefault="002B4BB6" w:rsidP="002C1952">
            <w:pPr>
              <w:widowControl w:val="0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Spôsob aplikácie hodnotiaceho kritéria</w:t>
            </w:r>
          </w:p>
        </w:tc>
      </w:tr>
      <w:tr w:rsidR="00C475EF" w:rsidRPr="00F93B3F" w:rsidTr="002C1952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B4BB6" w:rsidRPr="00F93B3F" w:rsidRDefault="002B4BB6" w:rsidP="002C1952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1.</w:t>
            </w:r>
          </w:p>
        </w:tc>
        <w:tc>
          <w:tcPr>
            <w:tcW w:w="47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B4BB6" w:rsidRPr="00F93B3F" w:rsidRDefault="002B4BB6" w:rsidP="002C195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Príspevok navrhovaného projektu k cieľom a vý</w:t>
            </w:r>
            <w:r w:rsidR="006E2422"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sledkom IROP a PO 2</w:t>
            </w:r>
          </w:p>
        </w:tc>
      </w:tr>
      <w:tr w:rsidR="002C1952" w:rsidRPr="00F93B3F" w:rsidTr="002C1952">
        <w:trPr>
          <w:trHeight w:val="780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C195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1.1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C1952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Súlad projektu s programovou stratégiou IROP</w:t>
            </w:r>
          </w:p>
        </w:tc>
        <w:tc>
          <w:tcPr>
            <w:tcW w:w="1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C195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 súlad projektu s programovou stratégiou IROP, prioritnou osou č. 2 – Ľahší prístup k efektívnym a kvalitnejším verejným službám, špecifickým cieľom 2.2.2 - Zlepšenie kľúčových kompetencií žiakov základných škôl, t.j. súlad s:</w:t>
            </w:r>
          </w:p>
          <w:p w:rsidR="002B4BB6" w:rsidRPr="00F93B3F" w:rsidRDefault="002B4BB6" w:rsidP="002C1952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F93B3F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očakávanými výsledkami;</w:t>
            </w:r>
          </w:p>
          <w:p w:rsidR="002B4BB6" w:rsidRPr="00F93B3F" w:rsidRDefault="002B4BB6" w:rsidP="002C1952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F93B3F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definovanými oprávnenými aktivitami.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C195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Základné kritérium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C1952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C1952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Zameranie projektu je v súlade s programovou stratégiou IROP.</w:t>
            </w:r>
          </w:p>
        </w:tc>
      </w:tr>
      <w:tr w:rsidR="002C1952" w:rsidRPr="00F93B3F" w:rsidTr="002C1952">
        <w:trPr>
          <w:trHeight w:val="516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C195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C1952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C1952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C195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C1952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C195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Zameranie projektu nie je v súlade s programovou stratégiou IROP.</w:t>
            </w:r>
          </w:p>
        </w:tc>
      </w:tr>
      <w:tr w:rsidR="003C6D55" w:rsidRPr="00F93B3F" w:rsidTr="002C1952">
        <w:trPr>
          <w:trHeight w:val="402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55" w:rsidRPr="00F93B3F" w:rsidRDefault="003C6D55" w:rsidP="003C6D5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1.2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55" w:rsidRPr="00F93B3F" w:rsidRDefault="003C6D55" w:rsidP="003C6D55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Súlad projektu s 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podmienkami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výzv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y</w:t>
            </w:r>
            <w:r w:rsidRPr="005D230B" w:rsidDel="00273E9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1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55" w:rsidRPr="00F93B3F" w:rsidRDefault="003C6D55" w:rsidP="003C6D5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 súlad projektu s podmienkami stanovenými v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o</w:t>
            </w: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výzve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55" w:rsidRPr="00F93B3F" w:rsidRDefault="003C6D55" w:rsidP="003C6D5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Základné kritérium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55" w:rsidRPr="00F93B3F" w:rsidRDefault="003C6D55" w:rsidP="003C6D55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áno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55" w:rsidRPr="00F93B3F" w:rsidRDefault="003C6D55" w:rsidP="003C6D55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je v súlade s podmienkami stanovenými v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o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 </w:t>
            </w: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výzve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3C6D55" w:rsidRPr="00F93B3F" w:rsidTr="002C1952">
        <w:trPr>
          <w:trHeight w:val="375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55" w:rsidRPr="00F93B3F" w:rsidRDefault="003C6D55" w:rsidP="003C6D5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55" w:rsidRPr="00F93B3F" w:rsidRDefault="003C6D55" w:rsidP="003C6D55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55" w:rsidRPr="00F93B3F" w:rsidRDefault="003C6D55" w:rsidP="003C6D5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55" w:rsidRPr="00F93B3F" w:rsidRDefault="003C6D55" w:rsidP="003C6D5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55" w:rsidRPr="00F93B3F" w:rsidRDefault="003C6D55" w:rsidP="003C6D55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nie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55" w:rsidRPr="00F93B3F" w:rsidRDefault="003C6D55" w:rsidP="003C6D55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nie je v súlade s podmienkami stanovenými v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o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 </w:t>
            </w: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výzve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B646E7" w:rsidRPr="00F93B3F" w:rsidTr="002C1952">
        <w:trPr>
          <w:trHeight w:val="227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7" w:rsidRPr="00F93B3F" w:rsidRDefault="00B646E7" w:rsidP="002C195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1.3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7" w:rsidRPr="00F93B3F" w:rsidRDefault="00B646E7" w:rsidP="002C1952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Súlad projektu s programom </w:t>
            </w: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hospodárskeho rozvoja a sociálneho rozvoja </w:t>
            </w: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VÚC/obce a územnoplánovacou dokumentáciou</w:t>
            </w:r>
          </w:p>
        </w:tc>
        <w:tc>
          <w:tcPr>
            <w:tcW w:w="1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7" w:rsidRPr="00F93B3F" w:rsidRDefault="00B646E7" w:rsidP="002C195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Posudzuje sa súlad projektu s programom hospodárskeho rozvoja a sociálneho rozvoja (PR) vyššieho územného celku resp. programom hospodárskeho rozvoja a sociálneho rozvoja obce resp. spoločným programom hospodárskeho rozvoja a sociálneho rozvoja obcí (SPR) a súlad s akčným plánom príslušného PR. Posudzuje sa tiež súlad s územnoplánovacou dokumentáciou (ak relevantné</w:t>
            </w: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).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7" w:rsidRPr="00F93B3F" w:rsidRDefault="00B646E7" w:rsidP="002C195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Základné kritérium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E7" w:rsidRPr="00F93B3F" w:rsidRDefault="00B646E7" w:rsidP="002C1952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áno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7" w:rsidRPr="00F93B3F" w:rsidRDefault="00B646E7" w:rsidP="002C1952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je v súlade s PR/SPR. Projekt je v súlade s územnoplánovacou dokumentáciou (ak relevantné).</w:t>
            </w:r>
          </w:p>
        </w:tc>
      </w:tr>
      <w:tr w:rsidR="002C1952" w:rsidRPr="00F93B3F" w:rsidTr="002C1952">
        <w:trPr>
          <w:trHeight w:val="390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1D" w:rsidRPr="00F93B3F" w:rsidRDefault="00F3711D" w:rsidP="002C195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1D" w:rsidRPr="00F93B3F" w:rsidRDefault="00F3711D" w:rsidP="002C1952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1D" w:rsidRPr="00F93B3F" w:rsidRDefault="00F3711D" w:rsidP="002C195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1D" w:rsidRPr="00F93B3F" w:rsidRDefault="00F3711D" w:rsidP="002C195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1D" w:rsidRPr="00F93B3F" w:rsidRDefault="00F3711D" w:rsidP="002C1952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nie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1D" w:rsidRPr="00F93B3F" w:rsidRDefault="00F3711D" w:rsidP="002C1952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nie je v súlade s PR/SPR.</w:t>
            </w:r>
          </w:p>
          <w:p w:rsidR="00F3711D" w:rsidRPr="00F93B3F" w:rsidRDefault="00F3711D" w:rsidP="002C1952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nie je v súlade s územnoplánovacou dokumentáciou (ak relevantné).</w:t>
            </w:r>
          </w:p>
        </w:tc>
      </w:tr>
      <w:tr w:rsidR="002C1952" w:rsidRPr="00F93B3F" w:rsidTr="002C1952">
        <w:trPr>
          <w:trHeight w:val="178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1D" w:rsidRPr="00F93B3F" w:rsidRDefault="00F3711D" w:rsidP="002C195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1D" w:rsidRPr="00F93B3F" w:rsidRDefault="00F3711D" w:rsidP="002C1952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1D" w:rsidRPr="00F93B3F" w:rsidRDefault="00F3711D" w:rsidP="002C195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1D" w:rsidRPr="00F93B3F" w:rsidRDefault="00F3711D" w:rsidP="002C195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1D" w:rsidRPr="00F93B3F" w:rsidRDefault="00F3711D" w:rsidP="002C1952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N/A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1D" w:rsidRPr="00F93B3F" w:rsidRDefault="009D0F33" w:rsidP="002C1952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Ak nie je relevantné.</w:t>
            </w:r>
          </w:p>
        </w:tc>
      </w:tr>
      <w:tr w:rsidR="002C1952" w:rsidRPr="00F93B3F" w:rsidTr="002C1952">
        <w:trPr>
          <w:trHeight w:val="821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C195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1.4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C1952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Súlad projektu s Regionálnou integrovanou územnou stratégiou</w:t>
            </w:r>
          </w:p>
        </w:tc>
        <w:tc>
          <w:tcPr>
            <w:tcW w:w="1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C195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Posudzuje sa súlad s príslušnou </w:t>
            </w: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Regionálnou integrovanou územnou stratégiou/Integrovanou územnou stratégiou UMR.</w:t>
            </w: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</w:p>
          <w:p w:rsidR="002B4BB6" w:rsidRPr="00F93B3F" w:rsidRDefault="002B4BB6" w:rsidP="002C195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C195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Základné kritérium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C1952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C1952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je v súlade s Regionálnou integrovanou územnou stratégiou/Integrovanou územnou stratégiou UMR.</w:t>
            </w:r>
          </w:p>
        </w:tc>
      </w:tr>
      <w:tr w:rsidR="002C1952" w:rsidRPr="00F93B3F" w:rsidTr="002C1952">
        <w:trPr>
          <w:trHeight w:val="717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C195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C1952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C195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C195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C1952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C195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nie je v súlade s Regionálnou integrovanou územnou stratégiou/Integrovanou územnou stratégiou UMR.</w:t>
            </w:r>
          </w:p>
        </w:tc>
      </w:tr>
      <w:tr w:rsidR="002C1952" w:rsidRPr="00F93B3F" w:rsidTr="002C1952">
        <w:trPr>
          <w:trHeight w:val="694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C195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1.5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2447A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Súlad projektu so </w:t>
            </w: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Štátnym vzdelávacím programom </w:t>
            </w:r>
          </w:p>
        </w:tc>
        <w:tc>
          <w:tcPr>
            <w:tcW w:w="1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B6" w:rsidRPr="00F93B3F" w:rsidRDefault="002B4BB6" w:rsidP="002C195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:rsidR="002B4BB6" w:rsidRPr="00F93B3F" w:rsidRDefault="002B4BB6" w:rsidP="002C195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Posudzuje sa či sa projekt realizuje v </w:t>
            </w:r>
            <w:proofErr w:type="spellStart"/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plnoorganizovanej</w:t>
            </w:r>
            <w:proofErr w:type="spellEnd"/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ZŠ so všetkými ročníkmi 1. – 9.</w:t>
            </w:r>
            <w:r w:rsidR="00DB1549">
              <w:rPr>
                <w:rFonts w:ascii="Arial" w:hAnsi="Arial" w:cs="Arial"/>
                <w:color w:val="000000" w:themeColor="text1"/>
                <w:sz w:val="19"/>
                <w:szCs w:val="19"/>
              </w:rPr>
              <w:t>, ktorá je</w:t>
            </w: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v súlade so Štátnym vzdelávacím programom vrátane prvkov </w:t>
            </w:r>
            <w:proofErr w:type="spellStart"/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inkluzívneho</w:t>
            </w:r>
            <w:proofErr w:type="spellEnd"/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vzdelávania pre prvý a druhý stupeň základných škôl.</w:t>
            </w:r>
          </w:p>
          <w:p w:rsidR="002B4BB6" w:rsidRPr="00F93B3F" w:rsidRDefault="002B4BB6" w:rsidP="002C195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C195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Základné kritérium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C1952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B8525A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je v súlade s príslušným štátnym vzdelávacím programom</w:t>
            </w:r>
            <w:r w:rsidR="00C25E90"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2C1952" w:rsidRPr="00F93B3F" w:rsidTr="002C1952">
        <w:trPr>
          <w:trHeight w:val="553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C195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C1952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C195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C195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C1952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B8525A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nie je v súlade s príslušným štátnym vzdelávacím programom</w:t>
            </w:r>
            <w:r w:rsidR="00C25E90"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2C1952" w:rsidRPr="00F93B3F" w:rsidTr="002C1952">
        <w:trPr>
          <w:trHeight w:val="669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C195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1.6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C1952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Súlad projektu s legislatívou SR</w:t>
            </w:r>
          </w:p>
        </w:tc>
        <w:tc>
          <w:tcPr>
            <w:tcW w:w="1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C1952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Posudzuje sa súlad projektu </w:t>
            </w:r>
            <w:r w:rsidR="004F43AF"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so </w:t>
            </w: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zákonom č. 596/2003 Z. z. o štátnej správe v školstve a školskej samospráve v platnom znení (škola musí byť zaradená do siete škôl </w:t>
            </w: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 xml:space="preserve">a školských zariadení) a v súlade so zákonom č. 245/2008 Z. z. o výchove a vzdelávaní </w:t>
            </w:r>
            <w:r w:rsidR="00F369CC"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(školský zákon) v platnom znení.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C195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Základné kritérium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C1952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C1952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je v súlade s príslušnou legislatívou SR.</w:t>
            </w:r>
          </w:p>
        </w:tc>
      </w:tr>
      <w:tr w:rsidR="002C1952" w:rsidRPr="00F93B3F" w:rsidTr="002C1952">
        <w:trPr>
          <w:trHeight w:val="804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C195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C1952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C1952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C195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C1952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C1952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nie je v súlade s príslušnou legislatívou SR.</w:t>
            </w:r>
          </w:p>
        </w:tc>
      </w:tr>
      <w:tr w:rsidR="00EB3D6B" w:rsidRPr="00F93B3F" w:rsidTr="00AF3F35">
        <w:trPr>
          <w:trHeight w:val="225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D6B" w:rsidRPr="00F93B3F" w:rsidRDefault="00EB3D6B" w:rsidP="00EB3D6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1.7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D6B" w:rsidRPr="00F93B3F" w:rsidRDefault="00EB3D6B" w:rsidP="00EB3D6B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Príspevok projektu k plneniu cieľov Stratégie EÚ pre dunajský regió</w:t>
            </w:r>
            <w:r w:rsidRPr="002B5BB8">
              <w:rPr>
                <w:rFonts w:ascii="Arial" w:hAnsi="Arial" w:cs="Arial"/>
                <w:color w:val="000000" w:themeColor="text1"/>
                <w:sz w:val="19"/>
                <w:szCs w:val="19"/>
              </w:rPr>
              <w:t>n</w:t>
            </w:r>
          </w:p>
        </w:tc>
        <w:tc>
          <w:tcPr>
            <w:tcW w:w="1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D6B" w:rsidRPr="00F93B3F" w:rsidRDefault="00EB3D6B" w:rsidP="00EB3D6B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Posudzuje sa zameranie projektu z hľadiska jeho príspevku k plneniu cieľov Stratégie EÚ pre dunajský región. 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D6B" w:rsidRPr="00F93B3F" w:rsidRDefault="00EB3D6B" w:rsidP="00EB3D6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B5BB8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Doplnkové </w:t>
            </w:r>
            <w:r w:rsidRPr="007B1E87">
              <w:rPr>
                <w:rFonts w:ascii="Arial" w:hAnsi="Arial" w:cs="Arial"/>
                <w:color w:val="000000" w:themeColor="text1"/>
                <w:sz w:val="19"/>
                <w:szCs w:val="19"/>
              </w:rPr>
              <w:t>kritérium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6B" w:rsidRPr="00F93B3F" w:rsidRDefault="00EB3D6B" w:rsidP="00EB3D6B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50102">
              <w:rPr>
                <w:rFonts w:ascii="Arial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6B" w:rsidRPr="00F93B3F" w:rsidRDefault="00EB3D6B" w:rsidP="0077017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7188A"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 prispieva</w:t>
            </w:r>
            <w:r w:rsidRPr="00EB225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k plneniu aspoň jedného z cieľov Stratégie EÚ pre dunajský región</w:t>
            </w:r>
            <w:r w:rsidRPr="00755265"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EB3D6B" w:rsidRPr="00F93B3F" w:rsidTr="00AF3F35">
        <w:trPr>
          <w:trHeight w:val="570"/>
        </w:trPr>
        <w:tc>
          <w:tcPr>
            <w:tcW w:w="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6B" w:rsidRPr="00F93B3F" w:rsidRDefault="00EB3D6B" w:rsidP="00EB3D6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6B" w:rsidRPr="00F93B3F" w:rsidRDefault="00EB3D6B" w:rsidP="00EB3D6B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6B" w:rsidRPr="00F93B3F" w:rsidRDefault="00EB3D6B" w:rsidP="00EB3D6B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6B" w:rsidRPr="00F93B3F" w:rsidRDefault="00EB3D6B" w:rsidP="00EB3D6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6B" w:rsidRPr="00F93B3F" w:rsidRDefault="00EB3D6B" w:rsidP="00EB3D6B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0C74E4">
              <w:rPr>
                <w:rFonts w:ascii="Arial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6B" w:rsidRPr="00F93B3F" w:rsidRDefault="00EB3D6B" w:rsidP="00EB3D6B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C74E4"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 neprispieva k plneniu cieľov Stratégie EÚ pre dunajský región.</w:t>
            </w:r>
          </w:p>
        </w:tc>
      </w:tr>
      <w:tr w:rsidR="00EB3D6B" w:rsidRPr="00F93B3F" w:rsidTr="002C1952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B3D6B" w:rsidRPr="00F93B3F" w:rsidRDefault="00EB3D6B" w:rsidP="00EB3D6B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2.</w:t>
            </w:r>
          </w:p>
        </w:tc>
        <w:tc>
          <w:tcPr>
            <w:tcW w:w="47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B3D6B" w:rsidRPr="00F93B3F" w:rsidRDefault="00EB3D6B" w:rsidP="00EB3D6B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Navrhovaný spôsob realizácie projektu</w:t>
            </w:r>
          </w:p>
        </w:tc>
      </w:tr>
      <w:tr w:rsidR="00EB3D6B" w:rsidRPr="00F93B3F" w:rsidTr="00EB3D6B">
        <w:trPr>
          <w:trHeight w:val="664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D6B" w:rsidRPr="00F93B3F" w:rsidRDefault="00EB3D6B" w:rsidP="00EB3D6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2.1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6B" w:rsidRPr="00F93B3F" w:rsidRDefault="00EB3D6B" w:rsidP="00EB3D6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50102">
              <w:rPr>
                <w:rFonts w:ascii="Arial" w:hAnsi="Arial" w:cs="Arial"/>
                <w:color w:val="000000" w:themeColor="text1"/>
                <w:sz w:val="19"/>
                <w:szCs w:val="19"/>
              </w:rPr>
              <w:t>Posúdenie majetko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vo-</w:t>
            </w:r>
            <w:r w:rsidRPr="00F50102">
              <w:rPr>
                <w:rFonts w:ascii="Arial" w:hAnsi="Arial" w:cs="Arial"/>
                <w:color w:val="000000" w:themeColor="text1"/>
                <w:sz w:val="19"/>
                <w:szCs w:val="19"/>
              </w:rPr>
              <w:t>právneho vzťahu</w:t>
            </w:r>
          </w:p>
        </w:tc>
        <w:tc>
          <w:tcPr>
            <w:tcW w:w="1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6B" w:rsidRPr="00F93B3F" w:rsidRDefault="00EB3D6B" w:rsidP="00EB3D6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50102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Posúdenie 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rizikovosti realizácie projektu z hľadiska </w:t>
            </w:r>
            <w:r w:rsidRPr="00F50102">
              <w:rPr>
                <w:rFonts w:ascii="Arial" w:hAnsi="Arial" w:cs="Arial"/>
                <w:color w:val="000000" w:themeColor="text1"/>
                <w:sz w:val="19"/>
                <w:szCs w:val="19"/>
              </w:rPr>
              <w:t>majetko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vo-</w:t>
            </w:r>
            <w:r w:rsidRPr="00F50102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právneho vzťahu 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Žiadateľa </w:t>
            </w:r>
            <w:r w:rsidRPr="00F50102">
              <w:rPr>
                <w:rFonts w:ascii="Arial" w:hAnsi="Arial" w:cs="Arial"/>
                <w:color w:val="000000" w:themeColor="text1"/>
                <w:sz w:val="19"/>
                <w:szCs w:val="19"/>
              </w:rPr>
              <w:t>k nehnuteľnostiam, ktoré sú predmetom projektu.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6B" w:rsidRPr="00F93B3F" w:rsidRDefault="00770176" w:rsidP="00EB3D6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B5BB8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Doplnkové </w:t>
            </w:r>
            <w:r w:rsidRPr="007B1E87">
              <w:rPr>
                <w:rFonts w:ascii="Arial" w:hAnsi="Arial" w:cs="Arial"/>
                <w:color w:val="000000" w:themeColor="text1"/>
                <w:sz w:val="19"/>
                <w:szCs w:val="19"/>
              </w:rPr>
              <w:t>kritérium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6B" w:rsidRPr="00F93B3F" w:rsidRDefault="00EB3D6B" w:rsidP="00EB3D6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50102">
              <w:rPr>
                <w:rFonts w:ascii="Arial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6B" w:rsidRPr="00F93B3F" w:rsidRDefault="00EB3D6B" w:rsidP="00EB3D6B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Žiadateľ má zabezpečený majetkovo-právny vzťah k nehnuteľnostiam.</w:t>
            </w:r>
          </w:p>
        </w:tc>
      </w:tr>
      <w:tr w:rsidR="00EB3D6B" w:rsidRPr="00F93B3F" w:rsidTr="00EB3D6B">
        <w:trPr>
          <w:trHeight w:val="622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D6B" w:rsidRPr="00F93B3F" w:rsidRDefault="00EB3D6B" w:rsidP="00EB3D6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6B" w:rsidRPr="00F93B3F" w:rsidRDefault="00EB3D6B" w:rsidP="00EB3D6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6B" w:rsidRPr="00F93B3F" w:rsidRDefault="00EB3D6B" w:rsidP="00EB3D6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6B" w:rsidRPr="00F93B3F" w:rsidRDefault="00EB3D6B" w:rsidP="00EB3D6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6B" w:rsidRPr="00F93B3F" w:rsidRDefault="00EB3D6B" w:rsidP="00EB3D6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C74E4">
              <w:rPr>
                <w:rFonts w:ascii="Arial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6B" w:rsidRPr="00F93B3F" w:rsidRDefault="00EB3D6B" w:rsidP="00EB3D6B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Žiadateľ nemá zabezpečený majetkovo-právny vzťah k nehnuteľnostiam.</w:t>
            </w:r>
          </w:p>
        </w:tc>
      </w:tr>
      <w:tr w:rsidR="00EB3D6B" w:rsidRPr="00F93B3F" w:rsidTr="00AF3F35">
        <w:trPr>
          <w:trHeight w:val="706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D6B" w:rsidRPr="00F93B3F" w:rsidRDefault="00EB3D6B" w:rsidP="00EB3D6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2.2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D6B" w:rsidRPr="00F93B3F" w:rsidRDefault="00EB3D6B" w:rsidP="00EB3D6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Vhodnosť a prepojenosť navrhovaných aktivít projektu vo vzťahu k východiskovej situácii a k stanoveným cieľom projektu</w:t>
            </w:r>
          </w:p>
        </w:tc>
        <w:tc>
          <w:tcPr>
            <w:tcW w:w="1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D6B" w:rsidRPr="00F93B3F" w:rsidRDefault="00EB3D6B" w:rsidP="00EB3D6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Posudzuje sa vnútorná logika projektu, t.j. či sú aktivity projektu zvolené na základe východiskovej situácie, či sú zrozumiteľne definované a či zabezpečujú dosiahnutie plánovaných cieľov projektu. 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D6B" w:rsidRPr="00F93B3F" w:rsidRDefault="00EB3D6B" w:rsidP="00EB3D6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Doplnkové kritérium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6B" w:rsidRPr="00F93B3F" w:rsidRDefault="00EB3D6B" w:rsidP="00EB3D6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6B" w:rsidRPr="00F93B3F" w:rsidRDefault="00EB3D6B" w:rsidP="00EB3D6B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Všetky hlavné aktivity projektu sú odôvodnené z pohľadu východiskovej situácie, sú zrozumiteľne definované a ich realizáciou sa dosiahnu plánované ciele projektu. </w:t>
            </w:r>
          </w:p>
        </w:tc>
      </w:tr>
      <w:tr w:rsidR="00EB3D6B" w:rsidRPr="00F93B3F" w:rsidTr="00AF3F35">
        <w:trPr>
          <w:trHeight w:val="975"/>
        </w:trPr>
        <w:tc>
          <w:tcPr>
            <w:tcW w:w="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6B" w:rsidRPr="00F93B3F" w:rsidRDefault="00EB3D6B" w:rsidP="00EB3D6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6B" w:rsidRPr="00F93B3F" w:rsidRDefault="00EB3D6B" w:rsidP="00EB3D6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6B" w:rsidRPr="00F93B3F" w:rsidRDefault="00EB3D6B" w:rsidP="00EB3D6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6B" w:rsidRPr="00F93B3F" w:rsidRDefault="00EB3D6B" w:rsidP="00EB3D6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6B" w:rsidRPr="00F93B3F" w:rsidRDefault="00EB3D6B" w:rsidP="00EB3D6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6B" w:rsidRPr="00F93B3F" w:rsidRDefault="00EB3D6B" w:rsidP="00EB3D6B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Minimálne jedna z hlavných aktivít projektu nie je odôvodnená z pohľadu východiskovej situácie a potrieb žiadateľa, nie je potrebná/neprispieva k dosahovaniu plánovaných cieľov projektu, resp. projekt neobsahuje aktivity, ktoré sú nevyhnutné pre jeho realizáciu. </w:t>
            </w:r>
          </w:p>
        </w:tc>
      </w:tr>
      <w:tr w:rsidR="00EB3D6B" w:rsidRPr="00F93B3F" w:rsidTr="002C1952">
        <w:trPr>
          <w:trHeight w:val="639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D6B" w:rsidRPr="00F93B3F" w:rsidRDefault="00EB3D6B" w:rsidP="00EB3D6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2.3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D6B" w:rsidRPr="00F93B3F" w:rsidRDefault="00EB3D6B" w:rsidP="00EB3D6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Posúdenie vhodnosti navrhovaných aktivít z vecného a časového hľadiska</w:t>
            </w:r>
          </w:p>
        </w:tc>
        <w:tc>
          <w:tcPr>
            <w:tcW w:w="1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D6B" w:rsidRPr="00F93B3F" w:rsidRDefault="00EB3D6B" w:rsidP="00EB3D6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 kvalitatívna úroveň a využiteľnosť výstupov projektu, účinnosť a logická previazanosť aktivít projektu, chronologická nadväznosť aktivít projektu, vhodnosť a reálnosť dĺžky trvania jednotlivých aktivít, súlad časového plánu s ďalšou súvisiacou dokumentáciou.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D6B" w:rsidRPr="00F93B3F" w:rsidRDefault="00EB3D6B" w:rsidP="00EB3D6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Doplnkové kritérium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D6B" w:rsidRPr="00F93B3F" w:rsidRDefault="00EB3D6B" w:rsidP="00EB3D6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D6B" w:rsidRPr="00F93B3F" w:rsidRDefault="00EB3D6B" w:rsidP="00EB3D6B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Navrhovaný spôsob realizácie aktivít umožňuje dosiahnutie výstupov projektu v navrhovanom rozsahu, aktivity projektu majú logickú vzájomnú súvislosť, časové lehoty realizácie aktivít sú reálne a sú v súlade so súvisiacou dokumentáciou.</w:t>
            </w:r>
          </w:p>
        </w:tc>
      </w:tr>
      <w:tr w:rsidR="00EB3D6B" w:rsidRPr="00F93B3F" w:rsidTr="002C1952">
        <w:trPr>
          <w:trHeight w:val="930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D6B" w:rsidRPr="00F93B3F" w:rsidRDefault="00EB3D6B" w:rsidP="00EB3D6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D6B" w:rsidRPr="00F93B3F" w:rsidRDefault="00EB3D6B" w:rsidP="00EB3D6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D6B" w:rsidRPr="00F93B3F" w:rsidRDefault="00EB3D6B" w:rsidP="00EB3D6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D6B" w:rsidRPr="00F93B3F" w:rsidRDefault="00EB3D6B" w:rsidP="00EB3D6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D6B" w:rsidRPr="00F93B3F" w:rsidRDefault="00EB3D6B" w:rsidP="00EB3D6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D6B" w:rsidRPr="00F93B3F" w:rsidRDefault="00EB3D6B" w:rsidP="00EB3D6B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Navrhovaný spôsob realizácie aktivít vykazuje 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minimálne jeden</w:t>
            </w: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z nasledovných nedostatkov: neumožňuje dosiahnutie výstupov projektu v navrhovanom rozsahu, aktivity projektu nie sú v plnej miere logicky previazané, časové lehoty realizácie aktivít nie sú reálne, nie sú chronologicky usporiadané, nie sú v súlade so súvisiacou dokumentáciou. </w:t>
            </w:r>
          </w:p>
        </w:tc>
      </w:tr>
      <w:tr w:rsidR="00EB3D6B" w:rsidRPr="00F93B3F" w:rsidTr="002C1952">
        <w:trPr>
          <w:trHeight w:val="420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D6B" w:rsidRPr="00F93B3F" w:rsidRDefault="00EB3D6B" w:rsidP="00EB3D6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2.4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D6B" w:rsidRPr="00F93B3F" w:rsidRDefault="00EB3D6B" w:rsidP="00EB3D6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SWOT analýza projektu</w:t>
            </w:r>
          </w:p>
        </w:tc>
        <w:tc>
          <w:tcPr>
            <w:tcW w:w="1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D6B" w:rsidRPr="00F93B3F" w:rsidRDefault="00EB3D6B" w:rsidP="00EB3D6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Kritérium posudzuje, či je súčasťou PZ spracovaná SWOT analýza projektu a všetkých oblastí súvisiacich </w:t>
            </w: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s daným projektom v požadovanom rozsahu, či sú identifikované riziká realizácie projektu a ak áno, či je navrhnutý spôsob ich minimalizácie.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D6B" w:rsidRPr="00F93B3F" w:rsidRDefault="00EB3D6B" w:rsidP="00EB3D6B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lastRenderedPageBreak/>
              <w:t>Doplnkové kritérium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D6B" w:rsidRPr="00F93B3F" w:rsidRDefault="00EB3D6B" w:rsidP="00EB3D6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D6B" w:rsidRPr="00F93B3F" w:rsidRDefault="00EB3D6B" w:rsidP="00EB3D6B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má spracovanú SWOT analýzu v požadovanom rozsahu.</w:t>
            </w:r>
          </w:p>
        </w:tc>
      </w:tr>
      <w:tr w:rsidR="00EB3D6B" w:rsidRPr="00F93B3F" w:rsidTr="002C1952">
        <w:trPr>
          <w:trHeight w:val="510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D6B" w:rsidRPr="00F93B3F" w:rsidRDefault="00EB3D6B" w:rsidP="00EB3D6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D6B" w:rsidRPr="00F93B3F" w:rsidRDefault="00EB3D6B" w:rsidP="00EB3D6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D6B" w:rsidRPr="00F93B3F" w:rsidRDefault="00EB3D6B" w:rsidP="00EB3D6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D6B" w:rsidRPr="00F93B3F" w:rsidRDefault="00EB3D6B" w:rsidP="00EB3D6B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D6B" w:rsidRPr="00F93B3F" w:rsidRDefault="00EB3D6B" w:rsidP="00EB3D6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D6B" w:rsidRPr="00F93B3F" w:rsidRDefault="00EB3D6B" w:rsidP="00EB3D6B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nemá spracovanú SWOT analýzu v požadovanom rozsahu.</w:t>
            </w:r>
          </w:p>
        </w:tc>
      </w:tr>
      <w:tr w:rsidR="00EB3D6B" w:rsidRPr="00F93B3F" w:rsidTr="002C1952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B3D6B" w:rsidRPr="00F93B3F" w:rsidRDefault="00EB3D6B" w:rsidP="00EB3D6B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lastRenderedPageBreak/>
              <w:t>3.</w:t>
            </w:r>
          </w:p>
        </w:tc>
        <w:tc>
          <w:tcPr>
            <w:tcW w:w="47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B3D6B" w:rsidRPr="00F93B3F" w:rsidRDefault="00EB3D6B" w:rsidP="00EB3D6B">
            <w:pPr>
              <w:widowControl w:val="0"/>
              <w:spacing w:line="269" w:lineRule="exact"/>
              <w:ind w:right="2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Administratívna a prevádzková kapacita žiadateľa</w:t>
            </w:r>
          </w:p>
        </w:tc>
      </w:tr>
      <w:tr w:rsidR="00EB3D6B" w:rsidRPr="00F93B3F" w:rsidTr="002C1952">
        <w:trPr>
          <w:trHeight w:val="675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D6B" w:rsidRPr="00F93B3F" w:rsidRDefault="00EB3D6B" w:rsidP="00EB3D6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3.1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D6B" w:rsidRPr="00F93B3F" w:rsidRDefault="00EB3D6B" w:rsidP="00EB3D6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Posúdenie administratívnych a odborných kapacít na riadenie a realizáciu projektu</w:t>
            </w:r>
          </w:p>
        </w:tc>
        <w:tc>
          <w:tcPr>
            <w:tcW w:w="1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6B" w:rsidRPr="00F93B3F" w:rsidRDefault="00EB3D6B" w:rsidP="00EB3D6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 zostavenie realizačného tímu s dostatočnými administratívnymi a odbornými kapacitami na riadenie projektu (projektový manažment, monitorovanie, financovanie, publicita, dodržiavanie ustanovení zmluvy o NFP) a odbornú realizáciu aktivít projektu (vrátane rozdelenia kompetencií, definovania potrebných odborných znalostí, vzdelania atď.).</w:t>
            </w:r>
          </w:p>
          <w:p w:rsidR="00EB3D6B" w:rsidRPr="00F93B3F" w:rsidRDefault="00EB3D6B" w:rsidP="00EB3D6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Arial" w:hAnsi="Arial" w:cs="Arial"/>
                <w:iCs/>
                <w:color w:val="000000" w:themeColor="text1"/>
                <w:sz w:val="19"/>
                <w:szCs w:val="19"/>
              </w:rPr>
              <w:t xml:space="preserve">Administratívne a odborné kapacity môžu byť zabezpečené buď interne alebo externe. 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D6B" w:rsidRPr="00F93B3F" w:rsidRDefault="00EB3D6B" w:rsidP="00EB3D6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Doplnkové kritérium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D6B" w:rsidRPr="00F93B3F" w:rsidRDefault="00EB3D6B" w:rsidP="00EB3D6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D6B" w:rsidRPr="00F93B3F" w:rsidRDefault="00EB3D6B" w:rsidP="00EB3D6B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Administratívne a odborné kapacity žiadateľa  (zabezpečené buď interne alebo externe) sú dostatočné z hľadiska ich počtu odborných znalostí a skúseností, jednotlivé kompetencie v rámci projektového tímu sú zadefinované komplexne a vytvárajú predpoklad pre správne riadenie a implementáciu projektu.</w:t>
            </w:r>
          </w:p>
        </w:tc>
      </w:tr>
      <w:tr w:rsidR="00EB3D6B" w:rsidRPr="00F93B3F" w:rsidTr="00930E64">
        <w:trPr>
          <w:trHeight w:val="1899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D6B" w:rsidRPr="00F93B3F" w:rsidRDefault="00EB3D6B" w:rsidP="00EB3D6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D6B" w:rsidRPr="00F93B3F" w:rsidRDefault="00EB3D6B" w:rsidP="00EB3D6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D6B" w:rsidRPr="00F93B3F" w:rsidRDefault="00EB3D6B" w:rsidP="00EB3D6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D6B" w:rsidRPr="00F93B3F" w:rsidRDefault="00EB3D6B" w:rsidP="00EB3D6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D6B" w:rsidRPr="00F93B3F" w:rsidRDefault="00EB3D6B" w:rsidP="00EB3D6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6B" w:rsidRPr="00F93B3F" w:rsidRDefault="00EB3D6B" w:rsidP="00EB3D6B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Administratívne a odborné kapacity žiadateľa (zabezpečené buď interne alebo externe) sú nedostatočné </w:t>
            </w:r>
            <w:r w:rsidRPr="00F93B3F">
              <w:rPr>
                <w:rFonts w:ascii="Arial" w:eastAsia="Arial" w:hAnsi="Arial" w:cs="Arial"/>
                <w:iCs/>
                <w:color w:val="000000" w:themeColor="text1"/>
                <w:sz w:val="19"/>
                <w:szCs w:val="19"/>
              </w:rPr>
              <w:t>v minimálne jednom z nasledovných hľadísk: počet, odborné znalosti a skúsenosti, nekompletný projektový tím, pričom nedostatky administratívnych kapacít vytvárajú ohrozenie pre správne riadenie a implementáciu projektu.</w:t>
            </w:r>
          </w:p>
        </w:tc>
      </w:tr>
      <w:tr w:rsidR="00EB3D6B" w:rsidRPr="00F93B3F" w:rsidTr="002C1952">
        <w:trPr>
          <w:trHeight w:val="225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D6B" w:rsidRPr="00F93B3F" w:rsidRDefault="00EB3D6B" w:rsidP="00EB3D6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3.2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6B" w:rsidRPr="00F93B3F" w:rsidRDefault="00EB3D6B" w:rsidP="00EB3D6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Posúdenie prevádzkovej  a technickej udržateľnosti projektu</w:t>
            </w:r>
          </w:p>
          <w:p w:rsidR="00EB3D6B" w:rsidRPr="00F93B3F" w:rsidRDefault="00EB3D6B" w:rsidP="00EB3D6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6B" w:rsidRPr="00F93B3F" w:rsidRDefault="00EB3D6B" w:rsidP="00EB3D6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 kapacita žiadateľa na zabezpečenie udržateľnosti výstupov projektu po realizácii projektu (podľa relevantnosti): zabezpečenie technického zázemia, administratívnych kapacít, zrealizovaných služieb a pod. vrátane vyhodnotenia možných rizík pre udržateľnosť projektu a ich manažmentu.</w:t>
            </w:r>
          </w:p>
          <w:p w:rsidR="00EB3D6B" w:rsidRPr="00F93B3F" w:rsidRDefault="00EB3D6B" w:rsidP="00EB3D6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D6B" w:rsidRPr="00F93B3F" w:rsidRDefault="00EB3D6B" w:rsidP="00EB3D6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Doplnkové kritérium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D6B" w:rsidRPr="00F93B3F" w:rsidRDefault="00EB3D6B" w:rsidP="00EB3D6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D6B" w:rsidRPr="00F93B3F" w:rsidRDefault="00EB3D6B" w:rsidP="00EB3D6B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Žiadateľ uviedol spôsob zabezpečenia potrebného technického zázemia, administratívnych kapacít, legislatívneho prostredia a podobne (analogicky podľa typu projektu) s cieľom zabezpečenia udržateľnosti výstupov/výsledkov projektu po ukončení realizácie jeho aktivít. Žiadateľ vyhodnotil možné riziká udržateľnosti projektu vrátane spôsobu ich predchádzania. </w:t>
            </w:r>
          </w:p>
        </w:tc>
      </w:tr>
      <w:tr w:rsidR="00EB3D6B" w:rsidRPr="00F93B3F" w:rsidTr="002C1952">
        <w:trPr>
          <w:trHeight w:val="450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D6B" w:rsidRPr="00F93B3F" w:rsidRDefault="00EB3D6B" w:rsidP="00EB3D6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D6B" w:rsidRPr="00F93B3F" w:rsidRDefault="00EB3D6B" w:rsidP="00EB3D6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D6B" w:rsidRPr="00F93B3F" w:rsidRDefault="00EB3D6B" w:rsidP="00EB3D6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D6B" w:rsidRPr="00F93B3F" w:rsidRDefault="00EB3D6B" w:rsidP="00EB3D6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D6B" w:rsidRPr="00F93B3F" w:rsidRDefault="00EB3D6B" w:rsidP="00EB3D6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D6B" w:rsidRPr="00F93B3F" w:rsidRDefault="00EB3D6B" w:rsidP="00EB3D6B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Technické zázemie, administratívne kapacity, vyhodnotenie rizík nie sú v kontexte udržateľnosti projektu vôbec riešené alebo ponúknuté riešenia predstavujú vážne riziko udržateľnosti projektu.</w:t>
            </w:r>
          </w:p>
        </w:tc>
      </w:tr>
      <w:tr w:rsidR="00EB3D6B" w:rsidRPr="00F93B3F" w:rsidTr="002C1952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B3D6B" w:rsidRPr="00F93B3F" w:rsidRDefault="00EB3D6B" w:rsidP="00EB3D6B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4.</w:t>
            </w:r>
          </w:p>
        </w:tc>
        <w:tc>
          <w:tcPr>
            <w:tcW w:w="47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B3D6B" w:rsidRPr="00F93B3F" w:rsidRDefault="00EB3D6B" w:rsidP="00EB3D6B">
            <w:pPr>
              <w:widowControl w:val="0"/>
              <w:spacing w:line="269" w:lineRule="exact"/>
              <w:ind w:right="2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Finančná a ekonomická stránka projektu</w:t>
            </w:r>
          </w:p>
        </w:tc>
      </w:tr>
      <w:tr w:rsidR="00EB3D6B" w:rsidRPr="00F93B3F" w:rsidTr="002C1952">
        <w:trPr>
          <w:trHeight w:val="850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D6B" w:rsidRPr="00F93B3F" w:rsidRDefault="00EB3D6B" w:rsidP="00EB3D6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4.1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D6B" w:rsidRPr="00F93B3F" w:rsidRDefault="00EB3D6B" w:rsidP="00EB3D6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Vecná oprávnenosť výdavkov projektu - obsahová oprávnenosť, účelnosť a účinnosť</w:t>
            </w:r>
          </w:p>
        </w:tc>
        <w:tc>
          <w:tcPr>
            <w:tcW w:w="1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6B" w:rsidRPr="00F93B3F" w:rsidRDefault="00EB3D6B" w:rsidP="00EB3D6B">
            <w:pPr>
              <w:pStyle w:val="Normlnywebov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Posudzuje sa, či sú žiadané výdavky projektu vecne (obsahovo) oprávnené v zmysle riadiacej dokumentácie IROP upravujúcej oblasť oprávnenosti výdavkov, resp. výzvy, či sú účelné z pohľadu dosahovania stanovených cieľov projektu (t.j. či sú potrebné/nevyhnutné na realizáciu aktivít projektu) a či spĺňajú zásadu </w:t>
            </w: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účinnosti (t.j. plnenie stanovených cieľov a dosahovanie plánovaných výsledkov)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</w:p>
          <w:p w:rsidR="00EB3D6B" w:rsidRPr="00F93B3F" w:rsidRDefault="00EB3D6B" w:rsidP="00EB3D6B">
            <w:pPr>
              <w:pStyle w:val="Normlnywebov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:rsidR="00EB3D6B" w:rsidRPr="00F93B3F" w:rsidRDefault="00EB3D6B" w:rsidP="00EB3D6B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 xml:space="preserve">Pozn.: </w:t>
            </w:r>
          </w:p>
          <w:p w:rsidR="00EB3D6B" w:rsidRPr="00F93B3F" w:rsidRDefault="00EB3D6B" w:rsidP="00EB3D6B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V prípade identifikácie neoprávnených výdavkov projektu sa v procese odborného hodnotenia výška celkových oprávnených výdavkov projektu adekvátne zníži.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D6B" w:rsidRPr="00F93B3F" w:rsidRDefault="00EB3D6B" w:rsidP="00EB3D6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Základné kritérium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D6B" w:rsidRPr="00F93B3F" w:rsidRDefault="00EB3D6B" w:rsidP="00EB3D6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D6B" w:rsidRPr="00F93B3F" w:rsidRDefault="00EB3D6B" w:rsidP="00EB3D6B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70% a viac finančnej hodnoty žiadateľom </w:t>
            </w:r>
            <w:r w:rsidR="009A5285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nárokovaných</w:t>
            </w: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celkových oprávnených výdavkov projektu je vecne oprávnených (obsahová oprávnenosť, účelnosť a účinnosť). </w:t>
            </w:r>
          </w:p>
        </w:tc>
      </w:tr>
      <w:tr w:rsidR="00EB3D6B" w:rsidRPr="00F93B3F" w:rsidTr="002C1952">
        <w:trPr>
          <w:trHeight w:val="686"/>
        </w:trPr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D6B" w:rsidRPr="00F93B3F" w:rsidRDefault="00EB3D6B" w:rsidP="00EB3D6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D6B" w:rsidRPr="00F93B3F" w:rsidRDefault="00EB3D6B" w:rsidP="00EB3D6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D6B" w:rsidRPr="00F93B3F" w:rsidRDefault="00EB3D6B" w:rsidP="00EB3D6B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D6B" w:rsidRPr="00F93B3F" w:rsidRDefault="00EB3D6B" w:rsidP="00EB3D6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D6B" w:rsidRPr="00F93B3F" w:rsidRDefault="00EB3D6B" w:rsidP="00EB3D6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D6B" w:rsidRPr="00F93B3F" w:rsidRDefault="00EB3D6B" w:rsidP="00EB3D6B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Menej ako 70% finančnej hodnoty žiadateľom </w:t>
            </w:r>
            <w:r w:rsidR="009A5285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nárokovaných</w:t>
            </w: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celkových oprávnených výdavkov projektu je vecne oprávnených (obsahová oprávnenosť, účelnosť a účinnosť).</w:t>
            </w:r>
          </w:p>
        </w:tc>
      </w:tr>
    </w:tbl>
    <w:p w:rsidR="00C07730" w:rsidRDefault="00C07730">
      <w:pPr>
        <w:rPr>
          <w:rFonts w:ascii="Arial" w:hAnsi="Arial" w:cs="Arial"/>
          <w:b/>
          <w:color w:val="000000" w:themeColor="text1"/>
          <w:sz w:val="24"/>
          <w:szCs w:val="19"/>
        </w:rPr>
      </w:pPr>
      <w:r>
        <w:rPr>
          <w:rFonts w:ascii="Arial" w:hAnsi="Arial" w:cs="Arial"/>
          <w:b/>
          <w:color w:val="000000" w:themeColor="text1"/>
          <w:sz w:val="24"/>
          <w:szCs w:val="19"/>
        </w:rPr>
        <w:lastRenderedPageBreak/>
        <w:br w:type="page"/>
      </w:r>
    </w:p>
    <w:p w:rsidR="002B4BB6" w:rsidRPr="00F93B3F" w:rsidRDefault="005B7014" w:rsidP="001D15EF">
      <w:pPr>
        <w:spacing w:after="120"/>
        <w:jc w:val="both"/>
        <w:outlineLvl w:val="0"/>
        <w:rPr>
          <w:rFonts w:ascii="Arial" w:hAnsi="Arial" w:cs="Arial"/>
          <w:b/>
          <w:color w:val="000000" w:themeColor="text1"/>
          <w:sz w:val="24"/>
          <w:szCs w:val="19"/>
        </w:rPr>
      </w:pPr>
      <w:r w:rsidRPr="00F93B3F">
        <w:rPr>
          <w:rFonts w:ascii="Arial" w:hAnsi="Arial" w:cs="Arial"/>
          <w:b/>
          <w:color w:val="000000" w:themeColor="text1"/>
          <w:sz w:val="24"/>
          <w:szCs w:val="19"/>
        </w:rPr>
        <w:lastRenderedPageBreak/>
        <w:t>Š</w:t>
      </w:r>
      <w:r w:rsidR="002B4BB6" w:rsidRPr="00F93B3F">
        <w:rPr>
          <w:rFonts w:ascii="Arial" w:hAnsi="Arial" w:cs="Arial"/>
          <w:b/>
          <w:color w:val="000000" w:themeColor="text1"/>
          <w:sz w:val="24"/>
          <w:szCs w:val="19"/>
        </w:rPr>
        <w:t xml:space="preserve">pecifický cieľ 2.2.3 – </w:t>
      </w:r>
      <w:r w:rsidR="00A44DAE" w:rsidRPr="00F93B3F">
        <w:rPr>
          <w:rFonts w:ascii="Arial" w:hAnsi="Arial" w:cs="Arial"/>
          <w:b/>
          <w:color w:val="000000" w:themeColor="text1"/>
          <w:sz w:val="24"/>
          <w:szCs w:val="19"/>
        </w:rPr>
        <w:t>Zvýšenie počtu</w:t>
      </w:r>
      <w:r w:rsidR="002B4BB6" w:rsidRPr="00F93B3F">
        <w:rPr>
          <w:rFonts w:ascii="Arial" w:hAnsi="Arial" w:cs="Arial"/>
          <w:b/>
          <w:color w:val="000000" w:themeColor="text1"/>
          <w:sz w:val="24"/>
          <w:szCs w:val="19"/>
        </w:rPr>
        <w:t xml:space="preserve"> žiakov </w:t>
      </w:r>
      <w:r w:rsidR="00A44DAE" w:rsidRPr="00F93B3F">
        <w:rPr>
          <w:rFonts w:ascii="Arial" w:hAnsi="Arial" w:cs="Arial"/>
          <w:b/>
          <w:color w:val="000000" w:themeColor="text1"/>
          <w:sz w:val="24"/>
          <w:szCs w:val="19"/>
        </w:rPr>
        <w:t xml:space="preserve">stredných odborných </w:t>
      </w:r>
      <w:r w:rsidR="002B4BB6" w:rsidRPr="00F93B3F">
        <w:rPr>
          <w:rFonts w:ascii="Arial" w:hAnsi="Arial" w:cs="Arial"/>
          <w:b/>
          <w:color w:val="000000" w:themeColor="text1"/>
          <w:sz w:val="24"/>
          <w:szCs w:val="19"/>
        </w:rPr>
        <w:t>škôl</w:t>
      </w:r>
      <w:r w:rsidR="00A44DAE" w:rsidRPr="00F93B3F">
        <w:rPr>
          <w:rFonts w:ascii="Arial" w:hAnsi="Arial" w:cs="Arial"/>
          <w:b/>
          <w:color w:val="000000" w:themeColor="text1"/>
          <w:sz w:val="24"/>
          <w:szCs w:val="19"/>
        </w:rPr>
        <w:t xml:space="preserve"> na praktickom vyučovaní</w:t>
      </w:r>
    </w:p>
    <w:tbl>
      <w:tblPr>
        <w:tblStyle w:val="TableGrid3"/>
        <w:tblW w:w="5000" w:type="pct"/>
        <w:tblLayout w:type="fixed"/>
        <w:tblLook w:val="04A0" w:firstRow="1" w:lastRow="0" w:firstColumn="1" w:lastColumn="0" w:noHBand="0" w:noVBand="1"/>
      </w:tblPr>
      <w:tblGrid>
        <w:gridCol w:w="653"/>
        <w:gridCol w:w="2389"/>
        <w:gridCol w:w="4865"/>
        <w:gridCol w:w="1424"/>
        <w:gridCol w:w="1561"/>
        <w:gridCol w:w="4722"/>
      </w:tblGrid>
      <w:tr w:rsidR="002C1952" w:rsidRPr="00F93B3F" w:rsidTr="00381A09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2B4BB6" w:rsidRPr="00F93B3F" w:rsidRDefault="002B4BB6" w:rsidP="002C1952">
            <w:pPr>
              <w:widowControl w:val="0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proofErr w:type="spellStart"/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P.č</w:t>
            </w:r>
            <w:proofErr w:type="spellEnd"/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2B4BB6" w:rsidRPr="00F93B3F" w:rsidRDefault="002B4BB6" w:rsidP="002C1952">
            <w:pPr>
              <w:widowControl w:val="0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Kritérium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2B4BB6" w:rsidRPr="00F93B3F" w:rsidRDefault="002B4BB6" w:rsidP="002C1952">
            <w:pPr>
              <w:widowControl w:val="0"/>
              <w:ind w:left="143" w:right="136" w:hanging="3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Predmet hodnotenia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2B4BB6" w:rsidRPr="00F93B3F" w:rsidRDefault="002B4BB6" w:rsidP="002C1952">
            <w:pPr>
              <w:widowControl w:val="0"/>
              <w:ind w:left="143" w:hanging="3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Typ kritéria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2B4BB6" w:rsidRPr="00F93B3F" w:rsidRDefault="002B4BB6" w:rsidP="002C1952">
            <w:pPr>
              <w:widowControl w:val="0"/>
              <w:ind w:left="143" w:right="136" w:hanging="3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H</w:t>
            </w:r>
            <w:r w:rsidR="002C1952"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odno</w:t>
            </w:r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tenie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2B4BB6" w:rsidRPr="00F93B3F" w:rsidRDefault="002B4BB6" w:rsidP="002C1952">
            <w:pPr>
              <w:widowControl w:val="0"/>
              <w:ind w:left="143" w:right="136" w:hanging="3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Spôsob aplikácie hodnotiaceho kritéria</w:t>
            </w:r>
          </w:p>
        </w:tc>
      </w:tr>
      <w:tr w:rsidR="00C475EF" w:rsidRPr="00F93B3F" w:rsidTr="002C1952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B4BB6" w:rsidRPr="00F93B3F" w:rsidRDefault="002B4BB6" w:rsidP="002C1952">
            <w:pPr>
              <w:widowControl w:val="0"/>
              <w:spacing w:line="269" w:lineRule="exact"/>
              <w:ind w:right="2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B4BB6" w:rsidRPr="00F93B3F" w:rsidRDefault="002B4BB6" w:rsidP="002C195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Príspevok navrhovaného projektu k cieľom a vý</w:t>
            </w:r>
            <w:r w:rsidR="006E2422"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sledkom IROP a PO 2</w:t>
            </w:r>
          </w:p>
        </w:tc>
      </w:tr>
      <w:tr w:rsidR="002C1952" w:rsidRPr="00F93B3F" w:rsidTr="00381A09">
        <w:trPr>
          <w:trHeight w:val="78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C195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1.1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C1952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Súlad projektu s programovou stratégiou IROP</w:t>
            </w:r>
          </w:p>
        </w:tc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C195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 súlad projektu s programovou stratégiou IROP, prioritnou osou č. 2 – Ľahší prístup k efektívnym a kvalitnejším verejným službám, špecifickým cieľom 2.2.3 - Zvýšenie počtu žiakov stredných odborných škôl na praktickom vyučovaní, t.j. súlad s:</w:t>
            </w:r>
          </w:p>
          <w:p w:rsidR="002B4BB6" w:rsidRPr="00F93B3F" w:rsidRDefault="002B4BB6" w:rsidP="002C1952">
            <w:pPr>
              <w:numPr>
                <w:ilvl w:val="0"/>
                <w:numId w:val="21"/>
              </w:numPr>
              <w:ind w:left="415"/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F93B3F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očakávanými výsledkami;</w:t>
            </w:r>
          </w:p>
          <w:p w:rsidR="002B4BB6" w:rsidRPr="00F93B3F" w:rsidRDefault="002B4BB6" w:rsidP="002C1952">
            <w:pPr>
              <w:numPr>
                <w:ilvl w:val="0"/>
                <w:numId w:val="21"/>
              </w:numPr>
              <w:ind w:left="415"/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F93B3F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definovanými oprávnenými aktivitami.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C195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Základné kritérium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C1952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C1952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Zameranie projektu je v súlade s programovou stratégiou IROP.</w:t>
            </w:r>
          </w:p>
        </w:tc>
      </w:tr>
      <w:tr w:rsidR="002C1952" w:rsidRPr="00F93B3F" w:rsidTr="00381A09">
        <w:trPr>
          <w:trHeight w:val="516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C195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C1952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C1952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C195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C1952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C195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Zameranie projektu nie je v súlade s programovou stratégiou IROP.</w:t>
            </w:r>
          </w:p>
        </w:tc>
      </w:tr>
      <w:tr w:rsidR="003C6D55" w:rsidRPr="00F93B3F" w:rsidTr="00381A09">
        <w:trPr>
          <w:trHeight w:val="402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55" w:rsidRPr="00F93B3F" w:rsidRDefault="003C6D55" w:rsidP="003C6D5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1.2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55" w:rsidRPr="00F93B3F" w:rsidRDefault="003C6D55" w:rsidP="003C6D55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Súlad projektu s 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podmienkami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výzv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y</w:t>
            </w:r>
            <w:r w:rsidRPr="005D230B" w:rsidDel="00273E9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55" w:rsidRPr="00F93B3F" w:rsidRDefault="003C6D55" w:rsidP="003C6D5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 súlad projektu s podmienkami stanovenými v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o</w:t>
            </w: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výzve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55" w:rsidRPr="00F93B3F" w:rsidRDefault="003C6D55" w:rsidP="003C6D5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Základné kritérium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55" w:rsidRPr="00F93B3F" w:rsidRDefault="003C6D55" w:rsidP="003C6D55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áno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55" w:rsidRPr="00F93B3F" w:rsidRDefault="003C6D55" w:rsidP="003C6D55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je v súlade s podmienkami stanovenými v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o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 </w:t>
            </w: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výzve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3C6D55" w:rsidRPr="00F93B3F" w:rsidTr="00381A09">
        <w:trPr>
          <w:trHeight w:val="3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55" w:rsidRPr="00F93B3F" w:rsidRDefault="003C6D55" w:rsidP="003C6D5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55" w:rsidRPr="00F93B3F" w:rsidRDefault="003C6D55" w:rsidP="003C6D55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55" w:rsidRPr="00F93B3F" w:rsidRDefault="003C6D55" w:rsidP="003C6D5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55" w:rsidRPr="00F93B3F" w:rsidRDefault="003C6D55" w:rsidP="003C6D5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55" w:rsidRPr="00F93B3F" w:rsidRDefault="003C6D55" w:rsidP="003C6D55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nie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55" w:rsidRPr="00F93B3F" w:rsidRDefault="003C6D55" w:rsidP="003C6D55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nie je v súlade s podmienkami stanovenými v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o</w:t>
            </w:r>
            <w:r w:rsidRPr="005D230B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 </w:t>
            </w:r>
            <w:r w:rsidRPr="005D230B">
              <w:rPr>
                <w:rFonts w:ascii="Arial" w:hAnsi="Arial" w:cs="Arial"/>
                <w:color w:val="000000" w:themeColor="text1"/>
                <w:sz w:val="19"/>
                <w:szCs w:val="19"/>
              </w:rPr>
              <w:t>výzve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B646E7" w:rsidRPr="00F93B3F" w:rsidTr="00381A09">
        <w:trPr>
          <w:trHeight w:val="193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7" w:rsidRPr="00F93B3F" w:rsidRDefault="00B646E7" w:rsidP="002C195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1.3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7" w:rsidRPr="00F93B3F" w:rsidRDefault="00B646E7" w:rsidP="002C1952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Súlad projektu s programom </w:t>
            </w: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hospodárskeho rozvoja a sociálneho rozvoja </w:t>
            </w: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VÚC/obce a územnoplánovacou dokumentáciou</w:t>
            </w:r>
          </w:p>
        </w:tc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7" w:rsidRPr="00F93B3F" w:rsidRDefault="00B646E7" w:rsidP="002C195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Posudzuje sa súlad projektu s programom hospodárskeho rozvoja a sociálneho rozvoja (PR) vyššieho územného celku resp. programom hospodárskeho rozvoja a sociálneho rozvoja obce resp. spoločným programom hospodárskeho rozvoja a sociálneho rozvoja obcí (SPR) a súlad s akčným plánom príslušného PR. Posudzuje sa tiež súlad s územnoplánovacou dokumentáciou (ak relevantné</w:t>
            </w: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).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7" w:rsidRPr="00F93B3F" w:rsidRDefault="00B646E7" w:rsidP="002C195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Základné kritérium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E7" w:rsidRPr="00F93B3F" w:rsidRDefault="00B646E7" w:rsidP="002C1952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áno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7" w:rsidRPr="00F93B3F" w:rsidRDefault="00B646E7" w:rsidP="002C1952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je v súlade s PR/SPR. Projekt je v súlade s územnoplánovacou dokumentáciou (ak relevantné).</w:t>
            </w:r>
          </w:p>
        </w:tc>
      </w:tr>
      <w:tr w:rsidR="002C1952" w:rsidRPr="00F93B3F" w:rsidTr="00381A09">
        <w:trPr>
          <w:trHeight w:val="39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1D" w:rsidRPr="00F93B3F" w:rsidRDefault="00F3711D" w:rsidP="002C195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1D" w:rsidRPr="00F93B3F" w:rsidRDefault="00F3711D" w:rsidP="002C1952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1D" w:rsidRPr="00F93B3F" w:rsidRDefault="00F3711D" w:rsidP="002C195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1D" w:rsidRPr="00F93B3F" w:rsidRDefault="00F3711D" w:rsidP="002C195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1D" w:rsidRPr="00F93B3F" w:rsidRDefault="00F3711D" w:rsidP="002C1952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nie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1D" w:rsidRPr="00F93B3F" w:rsidRDefault="00F3711D" w:rsidP="002C1952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nie je v súlade s PR/SPR.</w:t>
            </w:r>
          </w:p>
          <w:p w:rsidR="00F3711D" w:rsidRPr="00F93B3F" w:rsidRDefault="00F3711D" w:rsidP="002C1952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nie je v súlade s územnoplánovacou dokumentáciou (ak relevantné).</w:t>
            </w:r>
          </w:p>
        </w:tc>
      </w:tr>
      <w:tr w:rsidR="002C1952" w:rsidRPr="00F93B3F" w:rsidTr="00381A09">
        <w:trPr>
          <w:trHeight w:val="178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1D" w:rsidRPr="00F93B3F" w:rsidRDefault="00F3711D" w:rsidP="002C195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1D" w:rsidRPr="00F93B3F" w:rsidRDefault="00F3711D" w:rsidP="002C1952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1D" w:rsidRPr="00F93B3F" w:rsidRDefault="00F3711D" w:rsidP="002C195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1D" w:rsidRPr="00F93B3F" w:rsidRDefault="00F3711D" w:rsidP="002C195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1D" w:rsidRPr="00F93B3F" w:rsidRDefault="00F3711D" w:rsidP="002C1952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N/A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1D" w:rsidRPr="00F93B3F" w:rsidRDefault="009D0F33" w:rsidP="002C1952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Ak nie je relevantné.</w:t>
            </w:r>
          </w:p>
        </w:tc>
      </w:tr>
      <w:tr w:rsidR="002C1952" w:rsidRPr="00F93B3F" w:rsidTr="0063370D">
        <w:trPr>
          <w:trHeight w:val="474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C195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1.4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C1952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Súlad projektu s regionálnymi stratégiami</w:t>
            </w:r>
          </w:p>
        </w:tc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Posudzuje sa súlad s vypracovanou </w:t>
            </w: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Regionálnou integrovanou územnou stratégiou/Integrovanou územnou stratégiou UMR a či je v súlade s regionálnymi stratégiami odborného vzdelávania a prípravy.</w:t>
            </w:r>
            <w:r w:rsidRPr="00F93B3F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C195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Základné kritérium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C1952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C1952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je v súlade s RIÚS/IÚS UMR a regionálnymi stratégiami odborného vzdelávania.</w:t>
            </w:r>
          </w:p>
        </w:tc>
      </w:tr>
      <w:tr w:rsidR="002C1952" w:rsidRPr="00F93B3F" w:rsidTr="0063370D">
        <w:trPr>
          <w:trHeight w:val="708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C195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C1952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C195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C195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C1952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C195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nie je v súlade s RIÚS/IÚS UMR a regionálnymi stratégiami odborného vzdelávania.</w:t>
            </w:r>
          </w:p>
        </w:tc>
      </w:tr>
      <w:tr w:rsidR="002C1952" w:rsidRPr="00F93B3F" w:rsidTr="00381A09">
        <w:trPr>
          <w:trHeight w:val="694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C195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1.5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2447A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Súlad projektu so </w:t>
            </w: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Štátnym vzdelávacím programom </w:t>
            </w:r>
          </w:p>
        </w:tc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B6" w:rsidRPr="00F93B3F" w:rsidRDefault="002B4BB6" w:rsidP="0022447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 či sa projekt realizuje v súlade so Štátnym vzdelávacím programom pre odborné vzdelávanie a prípravu pre danú skupinu študijných a učebných odborov.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C195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Základné kritérium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C1952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2447A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Projekt je v súlade </w:t>
            </w:r>
            <w:r w:rsidR="0022447A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</w:t>
            </w: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 príslušným štátnym vzdelávacím programom.</w:t>
            </w:r>
          </w:p>
        </w:tc>
      </w:tr>
      <w:tr w:rsidR="002C1952" w:rsidRPr="00F93B3F" w:rsidTr="00381A09">
        <w:trPr>
          <w:trHeight w:val="553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C195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C1952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C195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C195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C1952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2447A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nie je v súlade s príslušným štátnym vzdelávacím programom.</w:t>
            </w:r>
          </w:p>
        </w:tc>
      </w:tr>
      <w:tr w:rsidR="002C1952" w:rsidRPr="00F93B3F" w:rsidTr="0063370D">
        <w:trPr>
          <w:trHeight w:val="46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C195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1.6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C1952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Súlad projektu s legislatívou SR</w:t>
            </w:r>
          </w:p>
        </w:tc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C1952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Posudzuje sa súlad projektu </w:t>
            </w:r>
            <w:r w:rsidR="00D46ABA"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so zákonom č. 61/2015</w:t>
            </w: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o odbornom vzdelávaní a príprave </w:t>
            </w:r>
            <w:r w:rsidR="00D46ABA"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a o zmene a doplnení niektorých zákonov</w:t>
            </w:r>
            <w:r w:rsidR="00AF6C46"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, zákonom č.</w:t>
            </w: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596/2003 Z. z. o štátnej správe v školstve a školskej samospráve</w:t>
            </w:r>
            <w:r w:rsidR="00AF6C46"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a zákonom č. 245/2008 o výchove a vzdelávaní (školský zákon) a o zmene a doplnení niektorých zákonov</w:t>
            </w: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v platnom znení.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C195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Základné kritérium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C1952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C1952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je v súlade s príslušnou legislatívou SR.</w:t>
            </w:r>
          </w:p>
        </w:tc>
      </w:tr>
      <w:tr w:rsidR="002C1952" w:rsidRPr="00F93B3F" w:rsidTr="00381A09">
        <w:trPr>
          <w:trHeight w:val="804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C195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C1952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C1952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C195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C1952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C1952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nie je v súlade s príslušnou legislatívou SR.</w:t>
            </w:r>
          </w:p>
        </w:tc>
      </w:tr>
      <w:tr w:rsidR="002C1952" w:rsidRPr="00F93B3F" w:rsidTr="00381A09">
        <w:trPr>
          <w:trHeight w:val="486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C195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1.</w:t>
            </w:r>
            <w:r w:rsidR="00381A09"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7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7B6B36" w:rsidRDefault="002B4BB6" w:rsidP="002C1952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7B6B36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Súlad s požiadavkami regionálneho trhu práce a konkurencieschopnosti regiónu</w:t>
            </w:r>
          </w:p>
        </w:tc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B6" w:rsidRPr="007B6B36" w:rsidRDefault="002B4BB6" w:rsidP="00856918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  <w:r w:rsidRPr="007B6B36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Posudzuje sa zmluvný vzťah so zamestnávateľom</w:t>
            </w:r>
            <w:r w:rsidR="004F01E2" w:rsidRPr="007B6B36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,</w:t>
            </w:r>
            <w:r w:rsidRPr="007B6B36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v prospech ktorého sa učebné odbory učia. Zároveň sa posudzuje, či je projekt prediskutovaný a podporený príslušným zamestnávateľským zväzom, stavovskou a profesijnou organizáciou a pod.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7B6B36" w:rsidRDefault="002B4BB6" w:rsidP="002C195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7B6B36">
              <w:rPr>
                <w:rFonts w:ascii="Arial" w:hAnsi="Arial" w:cs="Arial"/>
                <w:color w:val="000000" w:themeColor="text1"/>
                <w:sz w:val="19"/>
                <w:szCs w:val="19"/>
              </w:rPr>
              <w:t>Základné kritérium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7B6B36" w:rsidRDefault="002B4BB6" w:rsidP="002C1952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7B6B36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7B6B36" w:rsidRDefault="002B4BB6" w:rsidP="009C143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7B6B36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Projekt deklaruje </w:t>
            </w:r>
            <w:r w:rsidR="009C1430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zmluvný vzťah so zamestnávateľom a je podporený </w:t>
            </w:r>
            <w:r w:rsidR="009C1430" w:rsidRPr="007B6B36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príslušným zamestnávateľským zväzom, stavovskou a profesijnou organizáciou a pod.</w:t>
            </w:r>
          </w:p>
        </w:tc>
      </w:tr>
      <w:tr w:rsidR="002C1952" w:rsidRPr="00F93B3F" w:rsidTr="00381A09">
        <w:trPr>
          <w:trHeight w:val="68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C195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7B6B36" w:rsidRDefault="002B4BB6" w:rsidP="002C1952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7B6B36" w:rsidRDefault="002B4BB6" w:rsidP="002C1952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7B6B36" w:rsidRDefault="002B4BB6" w:rsidP="002C195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7B6B36" w:rsidRDefault="002B4BB6" w:rsidP="002C1952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7B6B36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7B6B36" w:rsidRDefault="009C1430" w:rsidP="007B6B3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7B6B36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nedeklaruje zmluvný vzťah so zamestnávateľom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alebo nie je podporený </w:t>
            </w:r>
            <w:r w:rsidRPr="007B6B36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príslušným zamestnávateľským zväzom, stavovskou a profesijnou organizáciou a pod.</w:t>
            </w:r>
          </w:p>
        </w:tc>
      </w:tr>
      <w:tr w:rsidR="006C5BBE" w:rsidRPr="00F93B3F" w:rsidTr="003E706F">
        <w:trPr>
          <w:trHeight w:val="18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BBE" w:rsidRPr="00F93B3F" w:rsidRDefault="006C5BBE" w:rsidP="006C5BBE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1.8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BBE" w:rsidRPr="00F93B3F" w:rsidRDefault="006C5BBE" w:rsidP="006C5BBE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Súlad projektu s princípmi energetickej efektívnosti budov uplatňovaných pre sektor verejných budov</w:t>
            </w:r>
          </w:p>
        </w:tc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BBE" w:rsidRPr="00F93B3F" w:rsidRDefault="006C5BBE" w:rsidP="006C5BBE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Posudzuje sa , či projekt </w:t>
            </w: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spĺňa princípy energetickej efektívnosti budov uplatňovaných pre sektor verejných budov v zmysle IROP.</w:t>
            </w:r>
          </w:p>
          <w:p w:rsidR="006C5BBE" w:rsidRPr="00F93B3F" w:rsidRDefault="006C5BBE" w:rsidP="006C5BBE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:rsidR="00CB4CDC" w:rsidRPr="00F93B3F" w:rsidRDefault="00CB4CDC" w:rsidP="006C5BBE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Pozn.:</w:t>
            </w:r>
          </w:p>
          <w:p w:rsidR="006C5BBE" w:rsidRPr="00F93B3F" w:rsidRDefault="006C5BBE" w:rsidP="006C5BBE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Aplikuje sa len v prípade výstavby a renovácie verejných budov.</w:t>
            </w:r>
          </w:p>
          <w:p w:rsidR="006C5BBE" w:rsidRPr="00F93B3F" w:rsidRDefault="006C5BBE" w:rsidP="006C5BBE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BBE" w:rsidRPr="00F93B3F" w:rsidRDefault="006C5BBE" w:rsidP="006C5BBE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Základné kritérium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BE" w:rsidRPr="00F93B3F" w:rsidRDefault="006C5BBE" w:rsidP="006C5BBE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BE" w:rsidRPr="00F93B3F" w:rsidRDefault="006C5BBE" w:rsidP="006C5BBE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 spĺňa princípy energetickej efektívnosti budov uplatňovaných pre sektor verejných budov v zmysle IROP.</w:t>
            </w:r>
          </w:p>
        </w:tc>
      </w:tr>
      <w:tr w:rsidR="006C5BBE" w:rsidRPr="00F93B3F" w:rsidTr="003E706F">
        <w:trPr>
          <w:trHeight w:val="150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BBE" w:rsidRPr="00F93B3F" w:rsidRDefault="006C5BBE" w:rsidP="006C5BBE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BBE" w:rsidRPr="00F93B3F" w:rsidRDefault="006C5BBE" w:rsidP="006C5BBE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BBE" w:rsidRPr="00F93B3F" w:rsidRDefault="006C5BBE" w:rsidP="006C5BBE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BBE" w:rsidRPr="00F93B3F" w:rsidRDefault="006C5BBE" w:rsidP="006C5BBE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BE" w:rsidRPr="00F93B3F" w:rsidRDefault="006C5BBE" w:rsidP="006C5BBE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BE" w:rsidRPr="00F93B3F" w:rsidRDefault="006C5BBE" w:rsidP="006C5BBE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 nespĺňa princípy energetickej efektívnosti budov uplatňovaných pre sektor verejných budov v zmysle IROP.</w:t>
            </w:r>
          </w:p>
        </w:tc>
      </w:tr>
      <w:tr w:rsidR="006C5BBE" w:rsidRPr="00F93B3F" w:rsidTr="003E706F">
        <w:trPr>
          <w:trHeight w:val="31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BE" w:rsidRPr="00F93B3F" w:rsidRDefault="006C5BBE" w:rsidP="006C5BBE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BE" w:rsidRPr="00F93B3F" w:rsidRDefault="006C5BBE" w:rsidP="006C5BBE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BE" w:rsidRPr="00F93B3F" w:rsidRDefault="006C5BBE" w:rsidP="006C5BBE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BE" w:rsidRPr="00F93B3F" w:rsidRDefault="006C5BBE" w:rsidP="006C5BBE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BE" w:rsidRPr="00F93B3F" w:rsidRDefault="006C5BBE" w:rsidP="006C5BBE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N/A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BE" w:rsidRPr="00F93B3F" w:rsidRDefault="006C5BBE" w:rsidP="006C5BBE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Aplikuje sa len v prípade výstavby a renovácie verejných budov.</w:t>
            </w:r>
          </w:p>
        </w:tc>
      </w:tr>
      <w:tr w:rsidR="00AC1F74" w:rsidRPr="00F93B3F" w:rsidTr="00AC1F74">
        <w:trPr>
          <w:trHeight w:val="97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F74" w:rsidRPr="00F93B3F" w:rsidRDefault="00AC1F74" w:rsidP="00AC1F7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1.9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F74" w:rsidRPr="00F93B3F" w:rsidRDefault="00AD1A4F" w:rsidP="00AC1F7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Súlad projektu s princípmi 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univerzálneho navrhovania, ktoré sa uplatňujú pre</w:t>
            </w: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verej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ne prístupné priestory a budovy</w:t>
            </w:r>
          </w:p>
        </w:tc>
        <w:tc>
          <w:tcPr>
            <w:tcW w:w="15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918" w:rsidRDefault="00AC1F74" w:rsidP="00AC1F74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677DBF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Posudzuje sa, či </w:t>
            </w:r>
            <w:r w:rsidRPr="00F74D77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podporené stavebné objekty (verejne prístupné priestory a verejne prístupné budovy) 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sú </w:t>
            </w:r>
            <w:r w:rsidRPr="00F74D77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plne bezbariérové v súlade s princípmi univerzálneho navrhovania - projekt spĺňa požiadavky v súlade s vyh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láškou MŽP SR č. 532/2002 Z. z.</w:t>
            </w:r>
          </w:p>
          <w:p w:rsidR="00856918" w:rsidRDefault="00856918" w:rsidP="00AC1F74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</w:p>
          <w:p w:rsidR="00AC1F74" w:rsidRPr="00677DBF" w:rsidRDefault="00AC1F74" w:rsidP="00AC1F74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Pozn.:</w:t>
            </w:r>
          </w:p>
          <w:p w:rsidR="00AC1F74" w:rsidRPr="00F93B3F" w:rsidRDefault="00D07E0F" w:rsidP="00AC1F74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  <w:r w:rsidRPr="0090089A">
              <w:rPr>
                <w:rFonts w:ascii="Arial" w:eastAsia="Times New Roman" w:hAnsi="Arial" w:cs="Arial"/>
                <w:i/>
                <w:color w:val="000000" w:themeColor="text1"/>
                <w:sz w:val="19"/>
                <w:szCs w:val="19"/>
                <w:lang w:bidi="en-US"/>
              </w:rPr>
              <w:t>Aplikuje sa v prípade budovania a rekonštrukcie/modernizácie/obnovy verejne prístupných priestorov a budov</w:t>
            </w:r>
            <w:r w:rsidR="00AC1F74" w:rsidRPr="00F74D77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F74" w:rsidRPr="00F93B3F" w:rsidRDefault="00AC1F74" w:rsidP="00AC1F7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Základné kritérium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74" w:rsidRPr="00F93B3F" w:rsidRDefault="00AC1F74" w:rsidP="00AC1F74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677DB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74" w:rsidRPr="00F93B3F" w:rsidRDefault="00AC1F74" w:rsidP="00AC1F7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P</w:t>
            </w:r>
            <w:r w:rsidRPr="00F74D77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odporené stavebné objekty (verejne prístupné priestory a verejne prístupné budovy) 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sú </w:t>
            </w:r>
            <w:r w:rsidRPr="00F74D77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plne bezbariérové v súlade s princípmi univerzálneho navrhovania - projekt spĺňa požiadavky v súlade s vyh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láškou MŽP SR č. 532/2002 Z. z.</w:t>
            </w:r>
          </w:p>
        </w:tc>
      </w:tr>
      <w:tr w:rsidR="00AC1F74" w:rsidRPr="00F93B3F" w:rsidTr="00AC1F74">
        <w:trPr>
          <w:trHeight w:val="10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F74" w:rsidRPr="00F93B3F" w:rsidRDefault="00AC1F74" w:rsidP="00AC1F7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F74" w:rsidRPr="00F93B3F" w:rsidRDefault="00AC1F74" w:rsidP="00AC1F7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F74" w:rsidRPr="00F93B3F" w:rsidRDefault="00AC1F74" w:rsidP="00AC1F74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F74" w:rsidRPr="00F93B3F" w:rsidRDefault="00AC1F74" w:rsidP="00AC1F7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74" w:rsidRPr="00F93B3F" w:rsidRDefault="00AC1F74" w:rsidP="00AC1F74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677DB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74" w:rsidRPr="00F93B3F" w:rsidRDefault="00AC1F74" w:rsidP="00AC1F7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P</w:t>
            </w:r>
            <w:r w:rsidRPr="00F74D77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odporené stavebné objekty (verejne prístupné priestory a verejne prístupné budovy) 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nespĺňajú podmienku plnej </w:t>
            </w:r>
            <w:r w:rsidRPr="00F74D77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bezbariérov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osti</w:t>
            </w:r>
            <w:r w:rsidRPr="00F74D77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 v súlade s princípmi univerzálneho navrhovania - projekt 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ne</w:t>
            </w:r>
            <w:r w:rsidRPr="00F74D77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spĺňa požiadavky v súlade s vyh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láškou MŽP SR č. 532/2002 Z. z.</w:t>
            </w:r>
          </w:p>
        </w:tc>
      </w:tr>
      <w:tr w:rsidR="00AC1F74" w:rsidRPr="00F93B3F" w:rsidTr="003E706F">
        <w:trPr>
          <w:trHeight w:val="10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74" w:rsidRPr="00F93B3F" w:rsidRDefault="00AC1F74" w:rsidP="00AC1F7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74" w:rsidRPr="00F93B3F" w:rsidRDefault="00AC1F74" w:rsidP="00AC1F7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74" w:rsidRPr="00F93B3F" w:rsidRDefault="00AC1F74" w:rsidP="00AC1F74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74" w:rsidRPr="00F93B3F" w:rsidRDefault="00AC1F74" w:rsidP="00AC1F7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74" w:rsidRPr="00F93B3F" w:rsidRDefault="00AC1F74" w:rsidP="00AC1F74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677DB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N/A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74" w:rsidRPr="00F93B3F" w:rsidRDefault="00D07E0F" w:rsidP="00AC1F7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Aplikuje sa </w:t>
            </w:r>
            <w:r w:rsidRPr="00D07E0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len v prípade </w:t>
            </w:r>
            <w:r w:rsidRPr="00D07E0F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budovania a rekonštrukcie/modernizácie/obnovy verejne prístupných priestorov a budov.</w:t>
            </w:r>
          </w:p>
        </w:tc>
      </w:tr>
      <w:tr w:rsidR="00AC1F74" w:rsidRPr="00F93B3F" w:rsidTr="00381A09">
        <w:trPr>
          <w:trHeight w:val="454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74" w:rsidRPr="00F93B3F" w:rsidRDefault="00AC1F74" w:rsidP="00AC1F7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1.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10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74" w:rsidRPr="00F93B3F" w:rsidRDefault="00AC1F74" w:rsidP="00AC1F7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Príspevok projektu k </w:t>
            </w:r>
            <w:proofErr w:type="spellStart"/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inkluzívnemu</w:t>
            </w:r>
            <w:proofErr w:type="spellEnd"/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vzdelávaniu</w:t>
            </w:r>
          </w:p>
        </w:tc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74" w:rsidRPr="00F93B3F" w:rsidRDefault="00AC1F74" w:rsidP="00AC1F74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Kritérium hodnotí príspevok projektu k </w:t>
            </w:r>
            <w:proofErr w:type="spellStart"/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inkluzívnemu</w:t>
            </w:r>
            <w:proofErr w:type="spellEnd"/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vzdelávaniu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(zavádzanie prvkov solidarity, rovnakého zaobchádzania (nediskriminácie), komplexnosti, individuálneho prístupu, motivácie, zásluhovosti a spolupráce)</w:t>
            </w: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74" w:rsidRPr="00F93B3F" w:rsidRDefault="00AC1F74" w:rsidP="00AC1F7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Doplnkové kritérium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74" w:rsidRPr="00F93B3F" w:rsidRDefault="00AC1F74" w:rsidP="00AC1F74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74" w:rsidRPr="00F93B3F" w:rsidRDefault="00AC1F74" w:rsidP="00AC1F7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Projekt obsahuje prvky </w:t>
            </w:r>
            <w:proofErr w:type="spellStart"/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inkluzívneho</w:t>
            </w:r>
            <w:proofErr w:type="spellEnd"/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vzdelávania.</w:t>
            </w:r>
          </w:p>
        </w:tc>
      </w:tr>
      <w:tr w:rsidR="00AC1F74" w:rsidRPr="00F93B3F" w:rsidTr="00381A09">
        <w:trPr>
          <w:trHeight w:val="454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74" w:rsidRPr="00F93B3F" w:rsidRDefault="00AC1F74" w:rsidP="00AC1F7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74" w:rsidRPr="00F93B3F" w:rsidRDefault="00AC1F74" w:rsidP="00AC1F7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74" w:rsidRPr="00F93B3F" w:rsidRDefault="00AC1F74" w:rsidP="00AC1F74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74" w:rsidRPr="00F93B3F" w:rsidRDefault="00AC1F74" w:rsidP="00AC1F7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74" w:rsidRPr="00F93B3F" w:rsidRDefault="00AC1F74" w:rsidP="00AC1F74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74" w:rsidRPr="00F93B3F" w:rsidRDefault="00AC1F74" w:rsidP="00AC1F7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Projekt neobsahuje prvky </w:t>
            </w:r>
            <w:proofErr w:type="spellStart"/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inkluzívneho</w:t>
            </w:r>
            <w:proofErr w:type="spellEnd"/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vzdelávania.</w:t>
            </w:r>
          </w:p>
        </w:tc>
      </w:tr>
      <w:tr w:rsidR="00823447" w:rsidRPr="00F93B3F" w:rsidTr="00AF3F35">
        <w:trPr>
          <w:trHeight w:val="24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447" w:rsidRPr="00F93B3F" w:rsidRDefault="00823447" w:rsidP="00823447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</w:rPr>
              <w:t>1.11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447" w:rsidRPr="00F93B3F" w:rsidRDefault="00823447" w:rsidP="00823447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Príspevok projektu k plneniu cieľov Stratégie EÚ pre dunajský regió</w:t>
            </w:r>
            <w:r w:rsidRPr="002B5BB8">
              <w:rPr>
                <w:rFonts w:ascii="Arial" w:hAnsi="Arial" w:cs="Arial"/>
                <w:color w:val="000000" w:themeColor="text1"/>
                <w:sz w:val="19"/>
                <w:szCs w:val="19"/>
              </w:rPr>
              <w:t>n</w:t>
            </w:r>
          </w:p>
        </w:tc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447" w:rsidRPr="00F93B3F" w:rsidRDefault="00823447" w:rsidP="00823447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Posudzuje sa zameranie projektu z hľadiska jeho príspevku k plneniu cieľov Stratégie EÚ pre dunajský región. 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447" w:rsidRPr="00F93B3F" w:rsidRDefault="00823447" w:rsidP="00823447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B5BB8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Doplnkové </w:t>
            </w:r>
            <w:r w:rsidRPr="007B1E87">
              <w:rPr>
                <w:rFonts w:ascii="Arial" w:hAnsi="Arial" w:cs="Arial"/>
                <w:color w:val="000000" w:themeColor="text1"/>
                <w:sz w:val="19"/>
                <w:szCs w:val="19"/>
              </w:rPr>
              <w:t>kritérium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47" w:rsidRPr="00F93B3F" w:rsidRDefault="00823447" w:rsidP="00823447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50102">
              <w:rPr>
                <w:rFonts w:ascii="Arial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47" w:rsidRPr="00F93B3F" w:rsidRDefault="00823447" w:rsidP="0077017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7188A"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 prispieva</w:t>
            </w:r>
            <w:r w:rsidRPr="00EB225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k plneniu aspoň jedného z cieľov Stratégie EÚ pre dunajský región</w:t>
            </w:r>
            <w:r w:rsidRPr="00755265"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823447" w:rsidRPr="00F93B3F" w:rsidTr="00AF3F35">
        <w:trPr>
          <w:trHeight w:val="21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47" w:rsidRPr="00F93B3F" w:rsidRDefault="00823447" w:rsidP="00823447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47" w:rsidRPr="00F93B3F" w:rsidRDefault="00823447" w:rsidP="00823447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47" w:rsidRPr="00F93B3F" w:rsidRDefault="00823447" w:rsidP="00823447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47" w:rsidRPr="00F93B3F" w:rsidRDefault="00823447" w:rsidP="00823447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47" w:rsidRPr="00F93B3F" w:rsidRDefault="00823447" w:rsidP="00823447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0C74E4">
              <w:rPr>
                <w:rFonts w:ascii="Arial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47" w:rsidRPr="00F93B3F" w:rsidRDefault="00823447" w:rsidP="00823447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C74E4"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 neprispieva k plneniu cieľov Stratégie EÚ pre dunajský región.</w:t>
            </w:r>
          </w:p>
        </w:tc>
      </w:tr>
      <w:tr w:rsidR="00823447" w:rsidRPr="00F93B3F" w:rsidTr="00A0584B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23447" w:rsidRPr="00F93B3F" w:rsidRDefault="00823447" w:rsidP="00823447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23447" w:rsidRPr="00F93B3F" w:rsidRDefault="00823447" w:rsidP="00823447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Navrhovaný spôsob realizácie projektu</w:t>
            </w:r>
          </w:p>
        </w:tc>
      </w:tr>
      <w:tr w:rsidR="00823447" w:rsidRPr="00F93B3F" w:rsidTr="0063370D">
        <w:trPr>
          <w:trHeight w:val="523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47" w:rsidRPr="00F93B3F" w:rsidRDefault="00823447" w:rsidP="00823447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2.1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47" w:rsidRPr="00F93B3F" w:rsidRDefault="00823447" w:rsidP="00823447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50102">
              <w:rPr>
                <w:rFonts w:ascii="Arial" w:hAnsi="Arial" w:cs="Arial"/>
                <w:color w:val="000000" w:themeColor="text1"/>
                <w:sz w:val="19"/>
                <w:szCs w:val="19"/>
              </w:rPr>
              <w:t>Posúdenie majetko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vo-</w:t>
            </w:r>
            <w:r w:rsidRPr="00F50102">
              <w:rPr>
                <w:rFonts w:ascii="Arial" w:hAnsi="Arial" w:cs="Arial"/>
                <w:color w:val="000000" w:themeColor="text1"/>
                <w:sz w:val="19"/>
                <w:szCs w:val="19"/>
              </w:rPr>
              <w:t>právneho vzťahu</w:t>
            </w:r>
          </w:p>
        </w:tc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47" w:rsidRPr="00F93B3F" w:rsidRDefault="00823447" w:rsidP="00823447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50102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Posúdenie 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rizikovosti realizácie projektu z hľadiska </w:t>
            </w:r>
            <w:r w:rsidRPr="00F50102">
              <w:rPr>
                <w:rFonts w:ascii="Arial" w:hAnsi="Arial" w:cs="Arial"/>
                <w:color w:val="000000" w:themeColor="text1"/>
                <w:sz w:val="19"/>
                <w:szCs w:val="19"/>
              </w:rPr>
              <w:t>majetko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vo-</w:t>
            </w:r>
            <w:r w:rsidRPr="00F50102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právneho vzťahu 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Žiadateľa </w:t>
            </w:r>
            <w:r w:rsidRPr="00F50102">
              <w:rPr>
                <w:rFonts w:ascii="Arial" w:hAnsi="Arial" w:cs="Arial"/>
                <w:color w:val="000000" w:themeColor="text1"/>
                <w:sz w:val="19"/>
                <w:szCs w:val="19"/>
              </w:rPr>
              <w:t>k nehnuteľnostiam, ktoré sú predmetom projektu.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47" w:rsidRPr="00F93B3F" w:rsidRDefault="00770176" w:rsidP="00823447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2B5BB8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Doplnkové </w:t>
            </w:r>
            <w:r w:rsidRPr="007B1E87">
              <w:rPr>
                <w:rFonts w:ascii="Arial" w:hAnsi="Arial" w:cs="Arial"/>
                <w:color w:val="000000" w:themeColor="text1"/>
                <w:sz w:val="19"/>
                <w:szCs w:val="19"/>
              </w:rPr>
              <w:t>kritérium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47" w:rsidRPr="00F93B3F" w:rsidRDefault="00823447" w:rsidP="00823447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50102">
              <w:rPr>
                <w:rFonts w:ascii="Arial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47" w:rsidRPr="00F93B3F" w:rsidRDefault="00823447" w:rsidP="00823447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Žiadateľ má zabezpečený majetkovo-právny vzťah k nehnuteľnostiam.</w:t>
            </w:r>
          </w:p>
        </w:tc>
      </w:tr>
      <w:tr w:rsidR="00823447" w:rsidRPr="00F93B3F" w:rsidTr="0063370D">
        <w:trPr>
          <w:trHeight w:val="496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47" w:rsidRPr="00F93B3F" w:rsidRDefault="00823447" w:rsidP="00823447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47" w:rsidRPr="00F93B3F" w:rsidRDefault="00823447" w:rsidP="00823447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47" w:rsidRPr="00F93B3F" w:rsidRDefault="00823447" w:rsidP="00823447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47" w:rsidRPr="00F93B3F" w:rsidRDefault="00823447" w:rsidP="00823447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47" w:rsidRPr="00F93B3F" w:rsidRDefault="00823447" w:rsidP="00823447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C74E4">
              <w:rPr>
                <w:rFonts w:ascii="Arial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47" w:rsidRPr="00F93B3F" w:rsidRDefault="00823447" w:rsidP="00823447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Žiadateľ nemá zabezpečený majetkovo-právny vzťah k nehnuteľnostiam.</w:t>
            </w:r>
          </w:p>
        </w:tc>
      </w:tr>
      <w:tr w:rsidR="00823447" w:rsidRPr="00F93B3F" w:rsidTr="00AF3F35">
        <w:trPr>
          <w:trHeight w:val="60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447" w:rsidRPr="00F93B3F" w:rsidRDefault="00823447" w:rsidP="00823447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2.2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447" w:rsidRPr="00F93B3F" w:rsidRDefault="00823447" w:rsidP="00823447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Vhodnosť a prepojenosť navrhovaných aktivít projektu vo vzťahu k východiskovej situácii a k stanoveným cieľom projektu</w:t>
            </w:r>
          </w:p>
        </w:tc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447" w:rsidRPr="00F93B3F" w:rsidRDefault="00823447" w:rsidP="00823447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 vnútorná logika projektu, t.j. či sú aktivity projektu zvolené na základe východiskovej situácie, či sú zrozumiteľne definované a či zabezpečujú dosiahnutie plánovaných cieľov projektu.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447" w:rsidRPr="00F93B3F" w:rsidRDefault="00823447" w:rsidP="00823447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Doplnkové kritérium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47" w:rsidRPr="00F93B3F" w:rsidRDefault="00823447" w:rsidP="00823447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47" w:rsidRPr="00F93B3F" w:rsidRDefault="00823447" w:rsidP="00823447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Všetky hlavné aktivity projektu sú odôvodnené z pohľadu východiskovej situácie, sú zrozumiteľne definované a ich realizáciou sa dosiahnu plánované ciele projektu. </w:t>
            </w:r>
          </w:p>
        </w:tc>
      </w:tr>
      <w:tr w:rsidR="00823447" w:rsidRPr="00F93B3F" w:rsidTr="00AF3F35">
        <w:trPr>
          <w:trHeight w:val="87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47" w:rsidRPr="00F93B3F" w:rsidRDefault="00823447" w:rsidP="00823447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47" w:rsidRPr="00F93B3F" w:rsidRDefault="00823447" w:rsidP="00823447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47" w:rsidRPr="00F93B3F" w:rsidRDefault="00823447" w:rsidP="00823447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47" w:rsidRPr="00F93B3F" w:rsidRDefault="00823447" w:rsidP="00823447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47" w:rsidRPr="00F93B3F" w:rsidRDefault="00823447" w:rsidP="00823447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47" w:rsidRPr="00F93B3F" w:rsidRDefault="00823447" w:rsidP="00823447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Minimálne jedna z hlavných aktivít projektu nie je odôvodnená z pohľadu východiskovej situácie a potrieb žiadateľa, nie je potrebná/neprispieva k dosahovaniu plánovaných cieľov projektu, resp. projekt neobsahuje aktivity, ktoré sú nevyhnutné pre jeho realizáciu. </w:t>
            </w:r>
          </w:p>
        </w:tc>
      </w:tr>
      <w:tr w:rsidR="00823447" w:rsidRPr="00F93B3F" w:rsidTr="00381A09">
        <w:trPr>
          <w:trHeight w:val="639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47" w:rsidRPr="00F93B3F" w:rsidRDefault="00823447" w:rsidP="00823447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2.3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47" w:rsidRPr="00F93B3F" w:rsidRDefault="00823447" w:rsidP="00823447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Posúdenie vhodnosti navrhovaných aktivít z vecného a časového hľadiska</w:t>
            </w:r>
          </w:p>
        </w:tc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47" w:rsidRPr="00F93B3F" w:rsidRDefault="00823447" w:rsidP="00823447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 kvalitatívna úroveň a využiteľnosť výstupov projektu, účinnosť a logická previazanosť aktivít projektu, chronologická nadväznosť aktivít projektu, vhodnosť a reálnosť dĺžky trvania jednotlivých aktivít, súlad časového plánu s ďalšou súvisiacou dokumentáciou.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47" w:rsidRPr="00F93B3F" w:rsidRDefault="00823447" w:rsidP="00823447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Doplnkové kritérium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47" w:rsidRPr="00F93B3F" w:rsidRDefault="00823447" w:rsidP="00823447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47" w:rsidRPr="00F93B3F" w:rsidRDefault="00823447" w:rsidP="00823447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Navrhovaný spôsob realizácie aktivít umožňuje dosiahnutie výstupov projektu v navrhovanom rozsahu,, aktivity projektu majú logickú vzájomnú súvislosť, časové lehoty realizácie aktivít sú reálne a sú v súlade so súvisiacou dokumentáciou.</w:t>
            </w:r>
          </w:p>
        </w:tc>
      </w:tr>
      <w:tr w:rsidR="00823447" w:rsidRPr="00F93B3F" w:rsidTr="00381A09">
        <w:trPr>
          <w:trHeight w:val="9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47" w:rsidRPr="00F93B3F" w:rsidRDefault="00823447" w:rsidP="00823447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47" w:rsidRPr="00F93B3F" w:rsidRDefault="00823447" w:rsidP="00823447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47" w:rsidRPr="00F93B3F" w:rsidRDefault="00823447" w:rsidP="00823447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47" w:rsidRPr="00F93B3F" w:rsidRDefault="00823447" w:rsidP="00823447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47" w:rsidRPr="00F93B3F" w:rsidRDefault="00823447" w:rsidP="00823447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47" w:rsidRPr="00F93B3F" w:rsidRDefault="00823447" w:rsidP="00823447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Navrhovaný spôsob realizácie aktivít 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vykazuje minimálne jeden</w:t>
            </w: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nasledovných nedostatkov: neumožňuje dosiahnutie výstupov projektu v navrhovanom rozsahu, aktivity projektu nie sú v plnej miere logicky previazané, časové lehoty realizácie aktivít nie sú reálne, nie sú chronologicky usporiadané, nie sú v súlade so súvisiacou dokumentáciou. </w:t>
            </w:r>
          </w:p>
        </w:tc>
      </w:tr>
      <w:tr w:rsidR="00823447" w:rsidRPr="00F93B3F" w:rsidTr="00381A09">
        <w:trPr>
          <w:trHeight w:val="42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47" w:rsidRPr="00F93B3F" w:rsidRDefault="00823447" w:rsidP="00823447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2.4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47" w:rsidRPr="00F93B3F" w:rsidRDefault="00823447" w:rsidP="00823447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SWOT analýza projektu</w:t>
            </w:r>
          </w:p>
        </w:tc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47" w:rsidRPr="00F93B3F" w:rsidRDefault="00823447" w:rsidP="00823447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Kritérium posudzuje, či je súčasťou PZ spracovaná SWOT analýza projektu a všetkých oblastí súvisiacich s daným projektom v požadovanom rozsahu, či sú identifikované riziká realizácie projektu a ak áno, či je navrhnutý spôsob ich minimalizácie.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47" w:rsidRPr="00F93B3F" w:rsidRDefault="00823447" w:rsidP="00823447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Doplnkové kritérium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47" w:rsidRPr="00F93B3F" w:rsidRDefault="00823447" w:rsidP="00823447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47" w:rsidRPr="00F93B3F" w:rsidRDefault="00823447" w:rsidP="00823447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má spracovanú SWOT analýzu v požadovanom rozsahu.</w:t>
            </w:r>
          </w:p>
        </w:tc>
      </w:tr>
      <w:tr w:rsidR="00823447" w:rsidRPr="00F93B3F" w:rsidTr="00381A09">
        <w:trPr>
          <w:trHeight w:val="51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47" w:rsidRPr="00F93B3F" w:rsidRDefault="00823447" w:rsidP="00823447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47" w:rsidRPr="00F93B3F" w:rsidRDefault="00823447" w:rsidP="00823447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47" w:rsidRPr="00F93B3F" w:rsidRDefault="00823447" w:rsidP="00823447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47" w:rsidRPr="00F93B3F" w:rsidRDefault="00823447" w:rsidP="00823447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47" w:rsidRPr="00F93B3F" w:rsidRDefault="00823447" w:rsidP="00823447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47" w:rsidRPr="00F93B3F" w:rsidRDefault="00823447" w:rsidP="00823447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nemá spracovanú SWOT analýzu v požadovanom rozsahu.</w:t>
            </w:r>
          </w:p>
        </w:tc>
      </w:tr>
      <w:tr w:rsidR="00823447" w:rsidRPr="00F93B3F" w:rsidTr="00A0584B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23447" w:rsidRPr="00F93B3F" w:rsidRDefault="00823447" w:rsidP="00823447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23447" w:rsidRPr="00F93B3F" w:rsidRDefault="00823447" w:rsidP="00823447">
            <w:pPr>
              <w:widowControl w:val="0"/>
              <w:spacing w:line="269" w:lineRule="exact"/>
              <w:ind w:right="2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Administratívna a prevádzková kapacita žiadateľa</w:t>
            </w:r>
          </w:p>
        </w:tc>
      </w:tr>
      <w:tr w:rsidR="00823447" w:rsidRPr="00F93B3F" w:rsidTr="00381A09">
        <w:trPr>
          <w:trHeight w:val="1187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47" w:rsidRPr="00F93B3F" w:rsidRDefault="00823447" w:rsidP="00823447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3.1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47" w:rsidRPr="00F93B3F" w:rsidRDefault="00823447" w:rsidP="00823447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Posúdenie administratívnych a odborných kapacít na riadenie a realizáciu projektu</w:t>
            </w:r>
          </w:p>
        </w:tc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47" w:rsidRPr="00F93B3F" w:rsidRDefault="00823447" w:rsidP="00823447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Posudzuje sa zostavenie realizačného tímu s dostatočnými administratívnymi a odbornými kapacitami na riadenie projektu (projektový manažment, monitorovanie, financovanie, publicita, dodržiavanie ustanovení zmluvy o NFP) a odbornú realizáciu aktivít projektu (vrátane rozdelenia kompetencií, definovania potrebných odborných </w:t>
            </w: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znalostí, vzdelania atď.).</w:t>
            </w:r>
          </w:p>
          <w:p w:rsidR="00823447" w:rsidRPr="00F93B3F" w:rsidRDefault="00823447" w:rsidP="00823447">
            <w:pPr>
              <w:rPr>
                <w:rFonts w:ascii="Arial" w:eastAsia="Arial" w:hAnsi="Arial" w:cs="Arial"/>
                <w:iCs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Arial" w:hAnsi="Arial" w:cs="Arial"/>
                <w:iCs/>
                <w:color w:val="000000" w:themeColor="text1"/>
                <w:sz w:val="19"/>
                <w:szCs w:val="19"/>
              </w:rPr>
              <w:t>Administratívne a odborné kapacity môžu byť zabezpečené buď interne alebo externe.</w:t>
            </w:r>
          </w:p>
          <w:p w:rsidR="00823447" w:rsidRPr="00F93B3F" w:rsidRDefault="00823447" w:rsidP="00823447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47" w:rsidRPr="00F93B3F" w:rsidRDefault="00823447" w:rsidP="00823447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Doplnkové kritérium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47" w:rsidRPr="00F93B3F" w:rsidRDefault="00823447" w:rsidP="00823447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47" w:rsidRPr="00F93B3F" w:rsidRDefault="00823447" w:rsidP="00823447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Administratívne a odborné kapacity žiadateľa  (zabezpečené buď interne alebo externe) sú dostatočné z hľadiska ich počtu odborných znalostí a skúseností, jednotlivé kompetencie v rámci projektového tímu sú zadefinované komplexne a vytvárajú predpoklad pre správne riadenie a implementáciu projektu.</w:t>
            </w:r>
          </w:p>
        </w:tc>
      </w:tr>
      <w:tr w:rsidR="00823447" w:rsidRPr="00F93B3F" w:rsidTr="00877DCB">
        <w:trPr>
          <w:trHeight w:val="1403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47" w:rsidRPr="00F93B3F" w:rsidRDefault="00823447" w:rsidP="00823447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47" w:rsidRPr="00F93B3F" w:rsidRDefault="00823447" w:rsidP="00823447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47" w:rsidRPr="00F93B3F" w:rsidRDefault="00823447" w:rsidP="00823447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47" w:rsidRPr="00F93B3F" w:rsidRDefault="00823447" w:rsidP="00823447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47" w:rsidRPr="00F93B3F" w:rsidRDefault="00823447" w:rsidP="00823447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47" w:rsidRPr="00F93B3F" w:rsidRDefault="00823447" w:rsidP="00823447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Administratívne a odborné kapacity žiadateľa (zabezpečené buď interne alebo externe) sú nedostatočné </w:t>
            </w:r>
            <w:r w:rsidRPr="00F93B3F">
              <w:rPr>
                <w:rFonts w:ascii="Arial" w:eastAsia="Arial" w:hAnsi="Arial" w:cs="Arial"/>
                <w:iCs/>
                <w:color w:val="000000" w:themeColor="text1"/>
                <w:sz w:val="19"/>
                <w:szCs w:val="19"/>
              </w:rPr>
              <w:t>v minimálne jednom z nasledovných hľadísk: počet, odborné znalosti a skúsenosti, nekompletný projektový tím, pričom nedostatky administratívnych kapacít vytvárajú ohrozenie pre správne riadenie a implementáciu projektu.</w:t>
            </w:r>
          </w:p>
        </w:tc>
      </w:tr>
      <w:tr w:rsidR="00823447" w:rsidRPr="00F93B3F" w:rsidTr="00381A09">
        <w:trPr>
          <w:trHeight w:val="22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47" w:rsidRPr="00F93B3F" w:rsidRDefault="00823447" w:rsidP="00823447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3.2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47" w:rsidRPr="00F93B3F" w:rsidRDefault="00823447" w:rsidP="00823447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Posúdenie prevádzkovej  a technickej udržateľnosti projektu</w:t>
            </w:r>
          </w:p>
          <w:p w:rsidR="00823447" w:rsidRPr="00F93B3F" w:rsidRDefault="00823447" w:rsidP="00823447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47" w:rsidRPr="00F93B3F" w:rsidRDefault="00823447" w:rsidP="00823447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 kapacita žiadateľa na zabezpečenie udržateľnosti výstupov projektu po realizácii projektu (podľa relevantnosti): zabezpečenie technického zázemia, administratívnych kapacít, zrealizovaných služieb a pod. vrátane vyhodnotenia možných rizík pre udržateľnosť projektu a ich manažmentu.</w:t>
            </w:r>
          </w:p>
          <w:p w:rsidR="00823447" w:rsidRPr="00F93B3F" w:rsidRDefault="00823447" w:rsidP="00823447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47" w:rsidRPr="00F93B3F" w:rsidRDefault="00823447" w:rsidP="00823447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Doplnkové kritérium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47" w:rsidRPr="00F93B3F" w:rsidRDefault="00823447" w:rsidP="00823447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47" w:rsidRPr="00F93B3F" w:rsidRDefault="00823447" w:rsidP="00823447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Žiadateľ uviedol spôsob zabezpečenia potrebného technického zázemia, administratívnych kapacít, legislatívneho prostredia a podobne (analogicky podľa typu projektu) s cieľom zabezpečenia udržateľnosti výstupov/výsledkov projektu po ukončení realizácie jeho aktivít. Žiadateľ vyhodnotil možné riziká udržateľnosti projektu vrátane spôsobu ich predchádzania. </w:t>
            </w:r>
          </w:p>
        </w:tc>
      </w:tr>
      <w:tr w:rsidR="00823447" w:rsidRPr="00F93B3F" w:rsidTr="00381A09">
        <w:trPr>
          <w:trHeight w:val="45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47" w:rsidRPr="00F93B3F" w:rsidRDefault="00823447" w:rsidP="00823447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47" w:rsidRPr="00F93B3F" w:rsidRDefault="00823447" w:rsidP="00823447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47" w:rsidRPr="00F93B3F" w:rsidRDefault="00823447" w:rsidP="00823447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47" w:rsidRPr="00F93B3F" w:rsidRDefault="00823447" w:rsidP="00823447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47" w:rsidRPr="00F93B3F" w:rsidRDefault="00823447" w:rsidP="00823447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47" w:rsidRPr="00F93B3F" w:rsidRDefault="00823447" w:rsidP="00823447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Technické zázemie, administratívne kapacity, vyhodnotenie rizík nie sú v kontexte udržateľnosti projektu vôbec riešené alebo ponúknuté riešenia predstavujú vážne riziko udržateľnosti projektu.</w:t>
            </w:r>
          </w:p>
        </w:tc>
      </w:tr>
      <w:tr w:rsidR="00823447" w:rsidRPr="00F93B3F" w:rsidTr="00A0584B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23447" w:rsidRPr="00F93B3F" w:rsidRDefault="00823447" w:rsidP="00823447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823447" w:rsidRPr="00F93B3F" w:rsidRDefault="00823447" w:rsidP="00823447">
            <w:pPr>
              <w:widowControl w:val="0"/>
              <w:spacing w:line="269" w:lineRule="exact"/>
              <w:ind w:right="2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Finančná a ekonomická stránka projektu</w:t>
            </w:r>
          </w:p>
        </w:tc>
      </w:tr>
      <w:tr w:rsidR="00823447" w:rsidRPr="00F93B3F" w:rsidTr="00381A09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47" w:rsidRPr="00F93B3F" w:rsidRDefault="00823447" w:rsidP="00823447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4.1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47" w:rsidRPr="00F93B3F" w:rsidRDefault="00823447" w:rsidP="00823447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Vecná oprávnenosť výdavkov projektu - obsahová oprávnenosť, účelnosť a účinnosť</w:t>
            </w:r>
          </w:p>
        </w:tc>
        <w:tc>
          <w:tcPr>
            <w:tcW w:w="1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47" w:rsidRPr="00F93B3F" w:rsidRDefault="00823447" w:rsidP="00823447">
            <w:pPr>
              <w:pStyle w:val="Normlnywebov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Posudzuje sa, či sú žiadané výdavky projektu vecne (obsahovo) oprávnené v zmysle riadiacej dokumentácie IROP upravujúcej oblasť oprávnenosti výdavkov, resp. výzvy, či sú účelné z pohľadu dosahovania stanovených cieľov projektu (t.j. či sú potrebné/nevyhnutné na realizáciu aktivít projektu) a či spĺňajú zásadu </w:t>
            </w: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účinnosti (t.j. plnenie stanovených cieľov a dosahovanie plánovaných výsledkov).</w:t>
            </w:r>
          </w:p>
          <w:p w:rsidR="00823447" w:rsidRPr="00F93B3F" w:rsidRDefault="00823447" w:rsidP="00823447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 xml:space="preserve">Pozn.: </w:t>
            </w:r>
          </w:p>
          <w:p w:rsidR="00823447" w:rsidRPr="00F93B3F" w:rsidRDefault="00823447" w:rsidP="00823447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V prípade identifikácie neoprávnených výdavkov projektu sa v procese odborného hodnotenia výška celkových oprávnených výdavkov projektu adekvátne zníži.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47" w:rsidRPr="00F93B3F" w:rsidRDefault="00823447" w:rsidP="00823447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Základné kritérium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47" w:rsidRPr="00F93B3F" w:rsidRDefault="00823447" w:rsidP="00823447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47" w:rsidRPr="00F93B3F" w:rsidRDefault="00823447" w:rsidP="00823447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70% a viac finančnej hodnoty žiadateľom </w:t>
            </w:r>
            <w:r w:rsidR="009A5285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nárokovaných</w:t>
            </w: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celkových oprávnených výdavkov projektu je vecne oprávnených (obsahová oprávnenosť, účelnosť a účinnosť). </w:t>
            </w:r>
          </w:p>
        </w:tc>
      </w:tr>
      <w:tr w:rsidR="00823447" w:rsidRPr="00F93B3F" w:rsidTr="00381A09">
        <w:trPr>
          <w:trHeight w:val="93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47" w:rsidRPr="00F93B3F" w:rsidRDefault="00823447" w:rsidP="00823447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47" w:rsidRPr="00F93B3F" w:rsidRDefault="00823447" w:rsidP="00823447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47" w:rsidRPr="00F93B3F" w:rsidRDefault="00823447" w:rsidP="00823447">
            <w:pPr>
              <w:jc w:val="center"/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47" w:rsidRPr="00F93B3F" w:rsidRDefault="00823447" w:rsidP="00823447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47" w:rsidRPr="00F93B3F" w:rsidRDefault="00823447" w:rsidP="00823447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447" w:rsidRPr="00F93B3F" w:rsidRDefault="00823447" w:rsidP="00823447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Menej ako 70% finančnej hodnoty žiadateľom </w:t>
            </w:r>
            <w:r w:rsidR="009A5285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nárokovaných</w:t>
            </w: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celkových oprávnených výdavkov projektu je vecne oprávnených (obsahová oprávnenosť, účelnosť a účinnosť).</w:t>
            </w:r>
          </w:p>
        </w:tc>
      </w:tr>
    </w:tbl>
    <w:p w:rsidR="00C07730" w:rsidRDefault="00C07730">
      <w:pPr>
        <w:rPr>
          <w:rFonts w:ascii="Arial" w:hAnsi="Arial" w:cs="Arial"/>
          <w:color w:val="000000" w:themeColor="text1"/>
          <w:sz w:val="19"/>
          <w:szCs w:val="19"/>
        </w:rPr>
      </w:pPr>
      <w:r>
        <w:rPr>
          <w:rFonts w:ascii="Arial" w:hAnsi="Arial" w:cs="Arial"/>
          <w:color w:val="000000" w:themeColor="text1"/>
          <w:sz w:val="19"/>
          <w:szCs w:val="19"/>
        </w:rPr>
        <w:br w:type="page"/>
      </w:r>
    </w:p>
    <w:p w:rsidR="002B4BB6" w:rsidRPr="00F93B3F" w:rsidRDefault="002B4BB6" w:rsidP="005C0D61">
      <w:pPr>
        <w:spacing w:after="120"/>
        <w:jc w:val="both"/>
        <w:rPr>
          <w:rFonts w:ascii="Arial" w:hAnsi="Arial" w:cs="Arial"/>
          <w:color w:val="000000" w:themeColor="text1"/>
          <w:sz w:val="19"/>
          <w:szCs w:val="19"/>
        </w:rPr>
      </w:pPr>
    </w:p>
    <w:p w:rsidR="002B4BB6" w:rsidRPr="00F93B3F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19"/>
          <w:lang w:val="en-US" w:bidi="en-US"/>
        </w:rPr>
      </w:pPr>
      <w:r w:rsidRPr="00F93B3F">
        <w:rPr>
          <w:rFonts w:ascii="Arial" w:eastAsia="Times New Roman" w:hAnsi="Arial" w:cs="Arial"/>
          <w:b/>
          <w:bCs/>
          <w:color w:val="000000" w:themeColor="text1"/>
          <w:sz w:val="24"/>
          <w:szCs w:val="19"/>
          <w:lang w:val="en-US" w:bidi="en-US"/>
        </w:rPr>
        <w:t xml:space="preserve">KRITÉRIÁ PRE VÝBER </w:t>
      </w:r>
      <w:r w:rsidRPr="00F93B3F">
        <w:rPr>
          <w:rFonts w:ascii="Arial" w:eastAsia="Times New Roman" w:hAnsi="Arial" w:cs="Arial"/>
          <w:b/>
          <w:bCs/>
          <w:color w:val="000000" w:themeColor="text1"/>
          <w:sz w:val="24"/>
          <w:szCs w:val="19"/>
          <w:lang w:bidi="en-US"/>
        </w:rPr>
        <w:t>PROJEKTOV</w:t>
      </w:r>
      <w:r w:rsidRPr="00F93B3F">
        <w:rPr>
          <w:rFonts w:ascii="Arial" w:eastAsia="Times New Roman" w:hAnsi="Arial" w:cs="Arial"/>
          <w:b/>
          <w:bCs/>
          <w:color w:val="000000" w:themeColor="text1"/>
          <w:sz w:val="24"/>
          <w:szCs w:val="19"/>
          <w:lang w:val="en-US" w:bidi="en-US"/>
        </w:rPr>
        <w:t xml:space="preserve"> - HODNOTIACE KRITÉRIÁ</w:t>
      </w:r>
    </w:p>
    <w:p w:rsidR="002B4BB6" w:rsidRPr="00F93B3F" w:rsidRDefault="002B4BB6" w:rsidP="002B4BB6">
      <w:pPr>
        <w:widowControl w:val="0"/>
        <w:spacing w:after="0" w:line="240" w:lineRule="auto"/>
        <w:ind w:left="1421" w:right="1139"/>
        <w:jc w:val="center"/>
        <w:rPr>
          <w:rFonts w:ascii="Arial" w:eastAsia="Arial Unicode MS" w:hAnsi="Arial" w:cs="Arial"/>
          <w:color w:val="000000" w:themeColor="text1"/>
          <w:sz w:val="19"/>
          <w:szCs w:val="19"/>
          <w:u w:color="000000"/>
        </w:rPr>
      </w:pPr>
      <w:r w:rsidRPr="00F93B3F">
        <w:rPr>
          <w:rFonts w:ascii="Arial" w:eastAsia="Arial Unicode MS" w:hAnsi="Arial" w:cs="Arial"/>
          <w:color w:val="000000" w:themeColor="text1"/>
          <w:sz w:val="19"/>
          <w:szCs w:val="19"/>
          <w:u w:color="000000"/>
        </w:rPr>
        <w:t>pre hodnotenie žiadostí o NFP v rámci</w:t>
      </w:r>
    </w:p>
    <w:p w:rsidR="002B4BB6" w:rsidRPr="00F93B3F" w:rsidRDefault="002B4BB6" w:rsidP="002B4BB6">
      <w:pPr>
        <w:widowControl w:val="0"/>
        <w:spacing w:after="0" w:line="240" w:lineRule="auto"/>
        <w:ind w:left="1421" w:right="1139"/>
        <w:jc w:val="center"/>
        <w:rPr>
          <w:rFonts w:ascii="Arial" w:eastAsia="Arial Unicode MS" w:hAnsi="Arial" w:cs="Arial"/>
          <w:color w:val="000000" w:themeColor="text1"/>
          <w:sz w:val="19"/>
          <w:szCs w:val="19"/>
          <w:u w:color="000000"/>
        </w:rPr>
      </w:pPr>
      <w:r w:rsidRPr="00F93B3F">
        <w:rPr>
          <w:rFonts w:ascii="Arial" w:eastAsia="Arial Unicode MS" w:hAnsi="Arial" w:cs="Arial"/>
          <w:color w:val="000000" w:themeColor="text1"/>
          <w:sz w:val="19"/>
          <w:szCs w:val="19"/>
          <w:u w:color="000000"/>
        </w:rPr>
        <w:t>Integrovaného regionálneho operačného programu</w:t>
      </w:r>
    </w:p>
    <w:p w:rsidR="002B4BB6" w:rsidRPr="00F93B3F" w:rsidRDefault="002B4BB6" w:rsidP="002B4BB6">
      <w:pPr>
        <w:spacing w:after="130" w:line="240" w:lineRule="auto"/>
        <w:ind w:left="1925" w:right="1640"/>
        <w:jc w:val="center"/>
        <w:rPr>
          <w:rFonts w:ascii="Arial" w:eastAsia="Times New Roman" w:hAnsi="Arial" w:cs="Arial"/>
          <w:b/>
          <w:color w:val="000000" w:themeColor="text1"/>
          <w:sz w:val="24"/>
          <w:szCs w:val="19"/>
        </w:rPr>
      </w:pPr>
      <w:r w:rsidRPr="00F93B3F">
        <w:rPr>
          <w:rFonts w:ascii="Arial" w:eastAsia="Times New Roman" w:hAnsi="Arial" w:cs="Arial"/>
          <w:b/>
          <w:color w:val="000000" w:themeColor="text1"/>
          <w:sz w:val="24"/>
          <w:szCs w:val="19"/>
        </w:rPr>
        <w:t>prioritná os 2</w:t>
      </w:r>
    </w:p>
    <w:p w:rsidR="002B4BB6" w:rsidRPr="00F93B3F" w:rsidRDefault="00720FFF" w:rsidP="001D15EF">
      <w:pPr>
        <w:spacing w:after="120"/>
        <w:jc w:val="both"/>
        <w:outlineLvl w:val="0"/>
        <w:rPr>
          <w:rFonts w:ascii="Arial" w:hAnsi="Arial" w:cs="Arial"/>
          <w:b/>
          <w:color w:val="000000" w:themeColor="text1"/>
          <w:sz w:val="24"/>
          <w:szCs w:val="19"/>
        </w:rPr>
      </w:pPr>
      <w:r w:rsidRPr="00F93B3F">
        <w:rPr>
          <w:rFonts w:ascii="Arial" w:hAnsi="Arial" w:cs="Arial"/>
          <w:b/>
          <w:color w:val="000000" w:themeColor="text1"/>
          <w:sz w:val="24"/>
          <w:szCs w:val="19"/>
        </w:rPr>
        <w:t>Š</w:t>
      </w:r>
      <w:r w:rsidR="002B4BB6" w:rsidRPr="00F93B3F">
        <w:rPr>
          <w:rFonts w:ascii="Arial" w:hAnsi="Arial" w:cs="Arial"/>
          <w:b/>
          <w:color w:val="000000" w:themeColor="text1"/>
          <w:sz w:val="24"/>
          <w:szCs w:val="19"/>
        </w:rPr>
        <w:t xml:space="preserve">pecifický cieľ 2.2.1 – Zvýšenie hrubej </w:t>
      </w:r>
      <w:proofErr w:type="spellStart"/>
      <w:r w:rsidR="002B4BB6" w:rsidRPr="00F93B3F">
        <w:rPr>
          <w:rFonts w:ascii="Arial" w:hAnsi="Arial" w:cs="Arial"/>
          <w:b/>
          <w:color w:val="000000" w:themeColor="text1"/>
          <w:sz w:val="24"/>
          <w:szCs w:val="19"/>
        </w:rPr>
        <w:t>zaškolenosti</w:t>
      </w:r>
      <w:proofErr w:type="spellEnd"/>
      <w:r w:rsidR="002B4BB6" w:rsidRPr="00F93B3F">
        <w:rPr>
          <w:rFonts w:ascii="Arial" w:hAnsi="Arial" w:cs="Arial"/>
          <w:b/>
          <w:color w:val="000000" w:themeColor="text1"/>
          <w:sz w:val="24"/>
          <w:szCs w:val="19"/>
        </w:rPr>
        <w:t xml:space="preserve"> detí materských škôl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692"/>
        <w:gridCol w:w="2447"/>
        <w:gridCol w:w="4803"/>
        <w:gridCol w:w="1413"/>
        <w:gridCol w:w="1559"/>
        <w:gridCol w:w="4700"/>
      </w:tblGrid>
      <w:tr w:rsidR="00C475EF" w:rsidRPr="00F93B3F" w:rsidTr="001A0BEE">
        <w:trPr>
          <w:trHeight w:val="397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2B4BB6" w:rsidRPr="00F93B3F" w:rsidRDefault="002B4BB6" w:rsidP="00A0584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proofErr w:type="spellStart"/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P.č</w:t>
            </w:r>
            <w:proofErr w:type="spellEnd"/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2B4BB6" w:rsidRPr="00F93B3F" w:rsidRDefault="002B4BB6" w:rsidP="00A0584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Kritérium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2B4BB6" w:rsidRPr="00F93B3F" w:rsidRDefault="002B4BB6" w:rsidP="00A0584B">
            <w:pPr>
              <w:widowControl w:val="0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Predmet hodnotenia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2B4BB6" w:rsidRPr="00F93B3F" w:rsidRDefault="002B4BB6" w:rsidP="00A0584B">
            <w:pPr>
              <w:widowControl w:val="0"/>
              <w:ind w:left="143" w:hanging="3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Typ kritéria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2B4BB6" w:rsidRPr="00F93B3F" w:rsidRDefault="002B4BB6" w:rsidP="00A0584B">
            <w:pPr>
              <w:widowControl w:val="0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H</w:t>
            </w:r>
            <w:r w:rsidR="00A0584B"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odno</w:t>
            </w:r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tenie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2B4BB6" w:rsidRPr="00F93B3F" w:rsidRDefault="002B4BB6" w:rsidP="00A0584B">
            <w:pPr>
              <w:widowControl w:val="0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Spôsob aplikácie hodnotiaceho kritéria</w:t>
            </w:r>
          </w:p>
        </w:tc>
      </w:tr>
      <w:tr w:rsidR="00C475EF" w:rsidRPr="00F93B3F" w:rsidTr="001A0BE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B4BB6" w:rsidRPr="00F93B3F" w:rsidRDefault="002B4BB6" w:rsidP="00A0584B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1.</w:t>
            </w:r>
          </w:p>
        </w:tc>
        <w:tc>
          <w:tcPr>
            <w:tcW w:w="14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B4BB6" w:rsidRPr="00F93B3F" w:rsidRDefault="002B4BB6" w:rsidP="00A0584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Príspevok navrhovaného projektu k cieľom a výsledkom IROP a PO 2</w:t>
            </w:r>
          </w:p>
        </w:tc>
      </w:tr>
      <w:tr w:rsidR="00C475EF" w:rsidRPr="00F93B3F" w:rsidTr="001A0BEE">
        <w:trPr>
          <w:trHeight w:val="571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A058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1.1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A0584B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Súlad projektu s programovou stratégiou IROP</w:t>
            </w:r>
          </w:p>
        </w:tc>
        <w:tc>
          <w:tcPr>
            <w:tcW w:w="4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A0584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Posudzuje sa súlad projektu s programovou stratégiou IROP, prioritnou osou č. 2 – Ľahší prístup k efektívnym a kvalitnejším verejným službám, špecifickým cieľom 2.2.1 - Zvýšenie hrubej </w:t>
            </w:r>
            <w:proofErr w:type="spellStart"/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zaškolenosti</w:t>
            </w:r>
            <w:proofErr w:type="spellEnd"/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detí materských škôl, t.j. súlad s:</w:t>
            </w:r>
          </w:p>
          <w:p w:rsidR="002B4BB6" w:rsidRPr="00F93B3F" w:rsidRDefault="002B4BB6" w:rsidP="00A0584B">
            <w:pPr>
              <w:numPr>
                <w:ilvl w:val="0"/>
                <w:numId w:val="21"/>
              </w:numPr>
              <w:ind w:left="415"/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F93B3F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očakávanými výsledkami;</w:t>
            </w:r>
          </w:p>
          <w:p w:rsidR="002B4BB6" w:rsidRPr="00F93B3F" w:rsidRDefault="002B4BB6" w:rsidP="00A0584B">
            <w:pPr>
              <w:numPr>
                <w:ilvl w:val="0"/>
                <w:numId w:val="21"/>
              </w:numPr>
              <w:ind w:left="415"/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F93B3F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definovanými oprávnenými aktivitami.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8A61FD" w:rsidP="00A058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  <w:r w:rsidR="002B4BB6"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B6" w:rsidRPr="00F93B3F" w:rsidRDefault="002B4BB6" w:rsidP="00A0584B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  <w:p w:rsidR="002B4BB6" w:rsidRPr="00F93B3F" w:rsidRDefault="002B4BB6" w:rsidP="00A0584B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A0584B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Zameranie projektu je v súlade s programovou stratégiou IROP.</w:t>
            </w:r>
          </w:p>
        </w:tc>
      </w:tr>
      <w:tr w:rsidR="00C475EF" w:rsidRPr="00F93B3F" w:rsidTr="001A0BEE">
        <w:trPr>
          <w:trHeight w:val="733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A058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A0584B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A0584B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A058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A0584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A0584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Zameranie projektu nie je v súlade s programovou stratégiou IROP.</w:t>
            </w:r>
          </w:p>
        </w:tc>
      </w:tr>
      <w:tr w:rsidR="00B646E7" w:rsidRPr="00F93B3F" w:rsidTr="001A0BEE">
        <w:trPr>
          <w:trHeight w:val="419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7" w:rsidRPr="00F93B3F" w:rsidRDefault="002B7D3A" w:rsidP="00A058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1.2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7" w:rsidRPr="00F93B3F" w:rsidRDefault="00B646E7" w:rsidP="00A0584B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Súlad projektu s programom </w:t>
            </w: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hospodárskeho rozvoja a sociálneho rozvoja </w:t>
            </w: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VÚC/obce a územnoplánovacou dokumentáciou</w:t>
            </w:r>
          </w:p>
        </w:tc>
        <w:tc>
          <w:tcPr>
            <w:tcW w:w="4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7" w:rsidRPr="00F93B3F" w:rsidRDefault="00B646E7" w:rsidP="00A0584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Posudzuje sa súlad projektu s programom hospodárskeho rozvoja a sociálneho rozvoja (PR) vyššieho územného celku resp. programom hospodárskeho rozvoja a sociálneho rozvoja obce resp. spoločným programom hospodárskeho rozvoja a sociálneho rozvoja obcí (SPR) a súlad s akčným plánom príslušného PR. Posudzuje sa tiež súlad s územnoplánovacou dokumentáciou (ak relevantné</w:t>
            </w: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).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7" w:rsidRPr="00F93B3F" w:rsidRDefault="008A61FD" w:rsidP="00A058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  <w:r w:rsidR="00B646E7"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E7" w:rsidRPr="00F93B3F" w:rsidRDefault="00B646E7" w:rsidP="00A0584B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áno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7" w:rsidRPr="00F93B3F" w:rsidRDefault="00B646E7" w:rsidP="00A0584B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je v súlade s PR/SPR. Projekt je v súlade s územnoplánovacou dokumentáciou (ak relevantné).</w:t>
            </w:r>
          </w:p>
        </w:tc>
      </w:tr>
      <w:tr w:rsidR="00C475EF" w:rsidRPr="00F93B3F" w:rsidTr="001A0BEE">
        <w:trPr>
          <w:trHeight w:val="249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1D" w:rsidRPr="00F93B3F" w:rsidRDefault="00F3711D" w:rsidP="00A058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1D" w:rsidRPr="00F93B3F" w:rsidRDefault="00F3711D" w:rsidP="00A0584B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1D" w:rsidRPr="00F93B3F" w:rsidRDefault="00F3711D" w:rsidP="00A0584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1D" w:rsidRPr="00F93B3F" w:rsidRDefault="00F3711D" w:rsidP="00A058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1D" w:rsidRPr="00F93B3F" w:rsidRDefault="00F3711D" w:rsidP="00A0584B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nie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1D" w:rsidRPr="00F93B3F" w:rsidRDefault="00F3711D" w:rsidP="00A0584B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nie je v súlade s PR/SPR.</w:t>
            </w:r>
          </w:p>
          <w:p w:rsidR="00F3711D" w:rsidRPr="00F93B3F" w:rsidRDefault="00F3711D" w:rsidP="00A0584B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nie je v súlade s územnoplánovacou dokumentáciou (ak relevantné).</w:t>
            </w:r>
          </w:p>
        </w:tc>
      </w:tr>
      <w:tr w:rsidR="00C475EF" w:rsidRPr="00F93B3F" w:rsidTr="001A0BEE">
        <w:trPr>
          <w:trHeight w:val="393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1D" w:rsidRPr="00F93B3F" w:rsidRDefault="00F3711D" w:rsidP="00A058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1D" w:rsidRPr="00F93B3F" w:rsidRDefault="00F3711D" w:rsidP="00A0584B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1D" w:rsidRPr="00F93B3F" w:rsidRDefault="00F3711D" w:rsidP="00A0584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1D" w:rsidRPr="00F93B3F" w:rsidRDefault="00F3711D" w:rsidP="00A058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1D" w:rsidRPr="00F93B3F" w:rsidRDefault="00F3711D" w:rsidP="00A0584B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N/A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1D" w:rsidRPr="00F93B3F" w:rsidRDefault="009D0F33" w:rsidP="00A0584B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Ak nie je relevantné.</w:t>
            </w:r>
          </w:p>
        </w:tc>
      </w:tr>
      <w:tr w:rsidR="00C475EF" w:rsidRPr="00F93B3F" w:rsidTr="001A0BEE">
        <w:trPr>
          <w:trHeight w:val="385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7D3A" w:rsidP="00A058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1.3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A0584B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Súlad projektu s Regionálnou integrovanou územnou stratégiou</w:t>
            </w:r>
          </w:p>
        </w:tc>
        <w:tc>
          <w:tcPr>
            <w:tcW w:w="4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A0584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Posudzuje sa súlad s vypracovanou </w:t>
            </w: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Regionálnou integrovanou územnou stratégiou/Integrovanou územnou stratégiou UMR.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8A61FD" w:rsidP="00A058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  <w:r w:rsidR="002B4BB6"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A0584B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A0584B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je v súlade s </w:t>
            </w:r>
            <w:r w:rsidR="00303C57"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Regionálnou integrovanou územnou stratégiou/Integrovanou územnou stratégiou UMR</w:t>
            </w: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C475EF" w:rsidRPr="00F93B3F" w:rsidTr="001A0BEE">
        <w:trPr>
          <w:trHeight w:val="447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A058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A0584B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A0584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A058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A0584B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A0584B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nie je v súlade s </w:t>
            </w:r>
            <w:r w:rsidR="00303C57"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Regionálnou integrovanou územnou stratégiou/Integrovanou územnou stratégiou UMR</w:t>
            </w: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C475EF" w:rsidRPr="00F93B3F" w:rsidTr="001A0BEE">
        <w:trPr>
          <w:trHeight w:val="843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7D3A" w:rsidP="00A058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1.4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A0584B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Súlad projektu so Štátnym vzdelávacím programom ISCED 0 – </w:t>
            </w:r>
            <w:proofErr w:type="spellStart"/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predprimárne</w:t>
            </w:r>
            <w:proofErr w:type="spellEnd"/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vzdelávanie</w:t>
            </w:r>
          </w:p>
        </w:tc>
        <w:tc>
          <w:tcPr>
            <w:tcW w:w="4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B6" w:rsidRDefault="002B4BB6" w:rsidP="00A0584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Posudzuje sa súlad so </w:t>
            </w: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Štátnym vzdelávacím programom ISCED 0 – </w:t>
            </w:r>
            <w:proofErr w:type="spellStart"/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predprimárne</w:t>
            </w:r>
            <w:proofErr w:type="spellEnd"/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vzdelávanie</w:t>
            </w: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</w:p>
          <w:p w:rsidR="00CD2853" w:rsidRPr="00F93B3F" w:rsidRDefault="00CD2853" w:rsidP="00A0584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:rsidR="00CD2853" w:rsidRDefault="00CD2853" w:rsidP="00CD2853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BE33B7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Pozn.</w:t>
            </w:r>
            <w: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:</w:t>
            </w:r>
            <w:r w:rsidRPr="00BE33B7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 xml:space="preserve"> </w:t>
            </w:r>
          </w:p>
          <w:p w:rsidR="002B4BB6" w:rsidRPr="00F93B3F" w:rsidRDefault="00CD2853" w:rsidP="00A0584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BE33B7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 xml:space="preserve">V prípade zriaďovania nových materských škôl sa vo vzťahu </w:t>
            </w:r>
            <w: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 xml:space="preserve">k </w:t>
            </w:r>
            <w:r w:rsidRPr="00BE33B7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splnen</w:t>
            </w:r>
            <w: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iu</w:t>
            </w:r>
            <w:r w:rsidRPr="00BE33B7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 xml:space="preserve"> podmienky realizácie projektu v škole a školskom zariadení zaradených do siete škôl, školských zariadení </w:t>
            </w:r>
            <w: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(</w:t>
            </w:r>
            <w:r w:rsidRPr="00BE33B7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v súlade so zákonom č. 596/2003 Z. z. o štátnej správe v školstve a školskej samospráve v platnom znení</w:t>
            </w:r>
            <w: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)</w:t>
            </w:r>
            <w:r w:rsidRPr="00BE33B7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 xml:space="preserve"> považuje za splnené v prípade predloženia žiadosti o zaradenie materskej </w:t>
            </w:r>
            <w:r w:rsidRPr="00BE33B7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lastRenderedPageBreak/>
              <w:t xml:space="preserve">školy do siete škôl a školských zariadení v zmysle zákona č. 596/2003 </w:t>
            </w:r>
            <w:proofErr w:type="spellStart"/>
            <w:r w:rsidRPr="00BE33B7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Z.z</w:t>
            </w:r>
            <w:proofErr w:type="spellEnd"/>
            <w:r w:rsidRPr="00BE33B7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. ako povinnej prílohy ŽoNFP.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8A61FD" w:rsidP="00A058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Vylučujúce</w:t>
            </w:r>
            <w:r w:rsidR="002B4BB6"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A0584B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A0584B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Projekt je v súlade so Štátnym vzdelávacím programom ISCED 0 – </w:t>
            </w:r>
            <w:proofErr w:type="spellStart"/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predprimárne</w:t>
            </w:r>
            <w:proofErr w:type="spellEnd"/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vzdelávanie.</w:t>
            </w:r>
          </w:p>
        </w:tc>
      </w:tr>
      <w:tr w:rsidR="00C475EF" w:rsidRPr="00F93B3F" w:rsidTr="001A0BEE">
        <w:trPr>
          <w:trHeight w:val="1145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A058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A0584B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A0584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A058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A0584B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A0584B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Projekt nie je v súlade so Štátnym vzdelávacím programom ISCED 0 – </w:t>
            </w:r>
            <w:proofErr w:type="spellStart"/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predprimárne</w:t>
            </w:r>
            <w:proofErr w:type="spellEnd"/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vzdelávanie.</w:t>
            </w:r>
          </w:p>
        </w:tc>
      </w:tr>
      <w:tr w:rsidR="00C475EF" w:rsidRPr="00F93B3F" w:rsidTr="001A0BEE">
        <w:trPr>
          <w:trHeight w:val="708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7D3A" w:rsidP="00A058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1.5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A0584B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Súlad projektu s legislatívou SR</w:t>
            </w:r>
          </w:p>
        </w:tc>
        <w:tc>
          <w:tcPr>
            <w:tcW w:w="4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Default="002B4BB6" w:rsidP="00A058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Posudzuje sa súlad projektu </w:t>
            </w: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so zákonom č. 245/2008 Z. z. o výchove a vzdelávaní (školský zákon)</w:t>
            </w: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a či sa projekt realizuje v škole a školskom zariadení, zaradených do siete škôl, školských zariadení v súlade so zákonom č. 596/2003 Z. z. o štátnej správe v školstve a školskej samospráve v platnom znení.</w:t>
            </w:r>
          </w:p>
          <w:p w:rsidR="00CD2853" w:rsidRDefault="00CD2853" w:rsidP="00A058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:rsidR="00CD2853" w:rsidRDefault="00CD2853" w:rsidP="00CD2853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BE33B7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Pozn.</w:t>
            </w:r>
            <w: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:</w:t>
            </w:r>
            <w:r w:rsidRPr="00BE33B7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 xml:space="preserve"> </w:t>
            </w:r>
          </w:p>
          <w:p w:rsidR="00CD2853" w:rsidRPr="00F93B3F" w:rsidRDefault="00CD2853" w:rsidP="00CD28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BE33B7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 xml:space="preserve">V prípade zriaďovania nových materských škôl sa vo vzťahu </w:t>
            </w:r>
            <w: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 xml:space="preserve">k </w:t>
            </w:r>
            <w:r w:rsidRPr="00BE33B7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splnen</w:t>
            </w:r>
            <w: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iu</w:t>
            </w:r>
            <w:r w:rsidRPr="00BE33B7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 xml:space="preserve"> podmienky realizácie projektu v škole a školskom zariadení zaradených do siete škôl, školských zariadení </w:t>
            </w:r>
            <w: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(</w:t>
            </w:r>
            <w:r w:rsidRPr="00BE33B7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v súlade so zákonom č. 596/2003 Z. z. o štátnej správe v školstve a školskej samospráve v platnom znení</w:t>
            </w:r>
            <w: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)</w:t>
            </w:r>
            <w:r w:rsidRPr="00BE33B7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 xml:space="preserve"> považuje za splnené v prípade predloženia žiadosti o zaradenie materskej školy do siete škôl a školských zariadení v zmysle zákona č. 596/2003 </w:t>
            </w:r>
            <w:proofErr w:type="spellStart"/>
            <w:r w:rsidRPr="00BE33B7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Z.z</w:t>
            </w:r>
            <w:proofErr w:type="spellEnd"/>
            <w:r w:rsidRPr="00BE33B7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. ako povinnej prílohy ŽoNFP.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8A61FD" w:rsidP="00A058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  <w:r w:rsidR="002B4BB6"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A0584B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A0584B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je v súlade s príslušnou legislatívou SR.</w:t>
            </w:r>
          </w:p>
        </w:tc>
      </w:tr>
      <w:tr w:rsidR="00C475EF" w:rsidRPr="00F93B3F" w:rsidTr="001A0BEE">
        <w:trPr>
          <w:trHeight w:val="841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A058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A0584B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A0584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A058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A0584B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A0584B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nie je v súlade s príslušnou legislatívou SR.</w:t>
            </w:r>
          </w:p>
        </w:tc>
      </w:tr>
      <w:tr w:rsidR="006C5BBE" w:rsidRPr="00F93B3F" w:rsidTr="001A0BEE">
        <w:trPr>
          <w:trHeight w:val="376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BBE" w:rsidRPr="00F93B3F" w:rsidRDefault="002B7D3A" w:rsidP="006C5BBE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1.6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BBE" w:rsidRPr="00F93B3F" w:rsidRDefault="006C5BBE" w:rsidP="006C5BBE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Súlad projektu s princípmi energetickej efektívnosti budov uplatňovaných pre sektor verejných budov</w:t>
            </w:r>
          </w:p>
        </w:tc>
        <w:tc>
          <w:tcPr>
            <w:tcW w:w="4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BBE" w:rsidRPr="00F93B3F" w:rsidRDefault="006C5BBE" w:rsidP="006C5BBE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Posudzuje sa , či projekt </w:t>
            </w: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spĺňa princípy energetickej efektívnosti budov uplatňovaných pre sektor verejných budov v zmysle IROP.</w:t>
            </w:r>
          </w:p>
          <w:p w:rsidR="006C5BBE" w:rsidRPr="00F93B3F" w:rsidRDefault="006C5BBE" w:rsidP="006C5BBE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:rsidR="00D1737B" w:rsidRPr="00F93B3F" w:rsidRDefault="00D1737B" w:rsidP="006C5BBE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Pozn.:</w:t>
            </w:r>
          </w:p>
          <w:p w:rsidR="006C5BBE" w:rsidRPr="00F93B3F" w:rsidRDefault="006C5BBE" w:rsidP="006C5BBE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Aplikuje sa len v prípade výstavby a renovácie verejných budov.</w:t>
            </w:r>
          </w:p>
          <w:p w:rsidR="006C5BBE" w:rsidRPr="00F93B3F" w:rsidRDefault="006C5BBE" w:rsidP="006C5BBE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BBE" w:rsidRPr="00F93B3F" w:rsidRDefault="006C5BBE" w:rsidP="006C5BBE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BE" w:rsidRPr="00F93B3F" w:rsidRDefault="006C5BBE" w:rsidP="006C5BBE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BE" w:rsidRPr="00F93B3F" w:rsidRDefault="006C5BBE" w:rsidP="006C5BBE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 spĺňa princípy energetickej efektívnosti budov uplatňovaných pre sektor verejných budov v zmysle IROP.</w:t>
            </w:r>
          </w:p>
        </w:tc>
      </w:tr>
      <w:tr w:rsidR="006C5BBE" w:rsidRPr="00F93B3F" w:rsidTr="001A0BEE">
        <w:trPr>
          <w:trHeight w:val="575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BBE" w:rsidRPr="00F93B3F" w:rsidRDefault="006C5BBE" w:rsidP="006C5BBE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BBE" w:rsidRPr="00F93B3F" w:rsidRDefault="006C5BBE" w:rsidP="006C5BBE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BBE" w:rsidRPr="00F93B3F" w:rsidRDefault="006C5BBE" w:rsidP="006C5BBE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BBE" w:rsidRPr="00F93B3F" w:rsidRDefault="006C5BBE" w:rsidP="006C5BBE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BE" w:rsidRPr="00F93B3F" w:rsidRDefault="006C5BBE" w:rsidP="006C5BBE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BE" w:rsidRPr="00F93B3F" w:rsidRDefault="006C5BBE" w:rsidP="006C5BBE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 nespĺňa princípy energetickej efektívnosti budov uplatňovaných pre sektor verejných budov v zmysle IROP.</w:t>
            </w:r>
          </w:p>
        </w:tc>
      </w:tr>
      <w:tr w:rsidR="006C5BBE" w:rsidRPr="00F93B3F" w:rsidTr="001A0BEE">
        <w:trPr>
          <w:trHeight w:val="225"/>
        </w:trPr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BE" w:rsidRPr="00F93B3F" w:rsidRDefault="006C5BBE" w:rsidP="006C5BBE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BE" w:rsidRPr="00F93B3F" w:rsidRDefault="006C5BBE" w:rsidP="006C5BBE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BE" w:rsidRPr="00F93B3F" w:rsidRDefault="006C5BBE" w:rsidP="006C5BBE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BE" w:rsidRPr="00F93B3F" w:rsidRDefault="006C5BBE" w:rsidP="006C5BBE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BE" w:rsidRPr="00F93B3F" w:rsidRDefault="006C5BBE" w:rsidP="006C5BBE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N/A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BE" w:rsidRPr="00F93B3F" w:rsidRDefault="006C5BBE" w:rsidP="006C5BBE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Aplikuje sa len v prípade výstavby a renovácie verejných budov.</w:t>
            </w:r>
          </w:p>
        </w:tc>
      </w:tr>
      <w:tr w:rsidR="00AC1F74" w:rsidRPr="00F93B3F" w:rsidTr="001A0BEE">
        <w:trPr>
          <w:trHeight w:val="102"/>
        </w:trPr>
        <w:tc>
          <w:tcPr>
            <w:tcW w:w="6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F74" w:rsidRDefault="00AC1F74" w:rsidP="00AC1F7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1.</w:t>
            </w:r>
            <w:r w:rsidR="002B7D3A">
              <w:rPr>
                <w:rFonts w:ascii="Arial" w:hAnsi="Arial" w:cs="Arial"/>
                <w:color w:val="000000" w:themeColor="text1"/>
                <w:sz w:val="19"/>
                <w:szCs w:val="19"/>
              </w:rPr>
              <w:t>7</w:t>
            </w:r>
          </w:p>
          <w:p w:rsidR="00AC1F74" w:rsidRPr="00F93B3F" w:rsidRDefault="00AC1F74" w:rsidP="00AC1F7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4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F74" w:rsidRPr="00F93B3F" w:rsidRDefault="00AD1A4F" w:rsidP="00AC1F7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Súlad projektu s princípmi 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univerzálneho navrhovania, ktoré sa uplatňujú pre</w:t>
            </w: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verej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ne prístupné priestory a budovy</w:t>
            </w:r>
          </w:p>
        </w:tc>
        <w:tc>
          <w:tcPr>
            <w:tcW w:w="48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F74" w:rsidRPr="00F74D77" w:rsidRDefault="00AC1F74" w:rsidP="00AC1F74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677DBF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Posudzuje sa, či </w:t>
            </w:r>
            <w:r w:rsidRPr="00F74D77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podporené stavebné objekty (verejne prístupné priestory a verejne prístupné budovy) 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sú </w:t>
            </w:r>
            <w:r w:rsidRPr="00F74D77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plne bezbariérové v súlade s princípmi univerzálneho navrhovania - projekt spĺňa požiadavky v súlade s vyh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láškou MŽP SR č. 532/2002 Z. z.</w:t>
            </w:r>
          </w:p>
          <w:p w:rsidR="00AC1F74" w:rsidRPr="00677DBF" w:rsidRDefault="00AC1F74" w:rsidP="00AC1F7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:rsidR="00AC1F74" w:rsidRPr="00677DBF" w:rsidRDefault="00AC1F74" w:rsidP="00AC1F74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Pozn.:</w:t>
            </w:r>
          </w:p>
          <w:p w:rsidR="00AC1F74" w:rsidRPr="00F93B3F" w:rsidRDefault="00D07E0F" w:rsidP="00AC1F7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90089A">
              <w:rPr>
                <w:rFonts w:ascii="Arial" w:eastAsia="Times New Roman" w:hAnsi="Arial" w:cs="Arial"/>
                <w:i/>
                <w:color w:val="000000" w:themeColor="text1"/>
                <w:sz w:val="19"/>
                <w:szCs w:val="19"/>
                <w:lang w:bidi="en-US"/>
              </w:rPr>
              <w:t>Aplikuje sa v prípade budovania a rekonštrukcie/modernizácie/obnovy verejne prístupných priestorov a budov</w:t>
            </w:r>
            <w:r w:rsidR="00AC1F74" w:rsidRPr="00F74D77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F74" w:rsidRPr="00F93B3F" w:rsidRDefault="00AC1F74" w:rsidP="00AC1F7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74" w:rsidRPr="00F93B3F" w:rsidRDefault="00AC1F74" w:rsidP="00AC1F74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677DB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74" w:rsidRPr="00F93B3F" w:rsidRDefault="00AC1F74" w:rsidP="00AC1F7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P</w:t>
            </w:r>
            <w:r w:rsidRPr="00F74D77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odporené stavebné objekty (verejne prístupné priestory a verejne prístupné budovy) 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sú </w:t>
            </w:r>
            <w:r w:rsidRPr="00F74D77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plne bezbariérové v súlade s princípmi univerzálneho navrhovania - projekt spĺňa požiadavky v súlade s vyh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láškou MŽP SR č. 532/2002 Z. z.</w:t>
            </w:r>
          </w:p>
        </w:tc>
      </w:tr>
      <w:tr w:rsidR="00AC1F74" w:rsidRPr="00F93B3F" w:rsidTr="001A0BEE">
        <w:trPr>
          <w:trHeight w:val="150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F74" w:rsidRDefault="00AC1F74" w:rsidP="00AC1F7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F74" w:rsidRPr="00F93B3F" w:rsidRDefault="00AC1F74" w:rsidP="00AC1F7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F74" w:rsidRPr="00F93B3F" w:rsidRDefault="00AC1F74" w:rsidP="00AC1F7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F74" w:rsidRPr="00F93B3F" w:rsidRDefault="00AC1F74" w:rsidP="00AC1F7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74" w:rsidRPr="00F93B3F" w:rsidRDefault="00AC1F74" w:rsidP="00AC1F74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677DB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74" w:rsidRPr="00F93B3F" w:rsidRDefault="00AC1F74" w:rsidP="00AC1F7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P</w:t>
            </w:r>
            <w:r w:rsidRPr="00F74D77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odporené stavebné objekty (verejne prístupné priestory a verejne prístupné budovy) 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nespĺňajú podmienku plnej </w:t>
            </w:r>
            <w:r w:rsidRPr="00F74D77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bezbariérov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osti</w:t>
            </w:r>
            <w:r w:rsidRPr="00F74D77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 v súlade s princípmi univerzálneho navrhovania - projekt 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ne</w:t>
            </w:r>
            <w:r w:rsidRPr="00F74D77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spĺňa požiadavky v súlade s vyh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láškou MŽP SR č. 532/2002 Z. z.</w:t>
            </w:r>
          </w:p>
        </w:tc>
      </w:tr>
      <w:tr w:rsidR="00AC1F74" w:rsidRPr="00F93B3F" w:rsidTr="001A0BEE">
        <w:trPr>
          <w:trHeight w:val="151"/>
        </w:trPr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74" w:rsidRDefault="00AC1F74" w:rsidP="00AC1F7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74" w:rsidRPr="00F93B3F" w:rsidRDefault="00AC1F74" w:rsidP="00AC1F7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74" w:rsidRPr="00F93B3F" w:rsidRDefault="00AC1F74" w:rsidP="00AC1F7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74" w:rsidRPr="00F93B3F" w:rsidRDefault="00AC1F74" w:rsidP="00AC1F7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74" w:rsidRPr="00F93B3F" w:rsidRDefault="00AC1F74" w:rsidP="00AC1F74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677DB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N/A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74" w:rsidRPr="00F93B3F" w:rsidRDefault="00D07E0F" w:rsidP="00AC1F7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Aplikuje sa </w:t>
            </w:r>
            <w:r w:rsidRPr="00D07E0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len v prípade </w:t>
            </w:r>
            <w:r w:rsidRPr="00D07E0F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budovania a rekonštrukcie/modernizácie/obnovy verejne prístupných priestorov a budov.</w:t>
            </w:r>
          </w:p>
        </w:tc>
      </w:tr>
      <w:tr w:rsidR="00AC1F74" w:rsidRPr="00F93B3F" w:rsidTr="001A0BEE">
        <w:trPr>
          <w:trHeight w:val="582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74" w:rsidRPr="00F93B3F" w:rsidRDefault="00AC1F74" w:rsidP="00AC1F7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1.8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74" w:rsidRPr="00F93B3F" w:rsidRDefault="00AC1F74" w:rsidP="00AC1F7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Príspevok projektu k </w:t>
            </w:r>
            <w:proofErr w:type="spellStart"/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inkluzívnemu</w:t>
            </w:r>
            <w:proofErr w:type="spellEnd"/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vzdelávaniu</w:t>
            </w:r>
          </w:p>
        </w:tc>
        <w:tc>
          <w:tcPr>
            <w:tcW w:w="4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74" w:rsidRPr="00F93B3F" w:rsidRDefault="00AC1F74" w:rsidP="00AC1F74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Kritérium hodnotí príspevok projektu k </w:t>
            </w:r>
            <w:proofErr w:type="spellStart"/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inkluzívnemu</w:t>
            </w:r>
            <w:proofErr w:type="spellEnd"/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vzdelávaniu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(zavádzanie prvkov solidarity, rovnakého zaobchádzania (nediskriminácie), komplexnosti, individuálneho prístupu, motivácie, zásluhovosti a spolupráce)</w:t>
            </w: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.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74" w:rsidRPr="00F93B3F" w:rsidRDefault="00AC1F74" w:rsidP="00AC1F7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74" w:rsidRPr="00F93B3F" w:rsidRDefault="00AC1F74" w:rsidP="00AC1F74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74" w:rsidRPr="00F93B3F" w:rsidRDefault="00AC1F74" w:rsidP="00AC1F7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Projekt obsahuje prvky </w:t>
            </w:r>
            <w:proofErr w:type="spellStart"/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inkluzívneho</w:t>
            </w:r>
            <w:proofErr w:type="spellEnd"/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vzdelávania.</w:t>
            </w:r>
          </w:p>
        </w:tc>
      </w:tr>
      <w:tr w:rsidR="00AC1F74" w:rsidRPr="00F93B3F" w:rsidTr="001A0BEE">
        <w:trPr>
          <w:trHeight w:val="715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74" w:rsidRPr="00F93B3F" w:rsidRDefault="00AC1F74" w:rsidP="00AC1F7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74" w:rsidRPr="00F93B3F" w:rsidRDefault="00AC1F74" w:rsidP="00AC1F7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74" w:rsidRPr="00F93B3F" w:rsidRDefault="00AC1F74" w:rsidP="00AC1F74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74" w:rsidRPr="00F93B3F" w:rsidRDefault="00AC1F74" w:rsidP="00AC1F7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74" w:rsidRPr="00F93B3F" w:rsidRDefault="00AC1F74" w:rsidP="00AC1F74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F74" w:rsidRPr="00F93B3F" w:rsidRDefault="00AC1F74" w:rsidP="00AC1F7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Projekt neobsahuje prvky </w:t>
            </w:r>
            <w:proofErr w:type="spellStart"/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inkluzívneho</w:t>
            </w:r>
            <w:proofErr w:type="spellEnd"/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vzdelávania.</w:t>
            </w:r>
          </w:p>
        </w:tc>
      </w:tr>
      <w:tr w:rsidR="00AC1F74" w:rsidRPr="00F93B3F" w:rsidTr="001A0BEE">
        <w:trPr>
          <w:trHeight w:val="697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F74" w:rsidRPr="00F93B3F" w:rsidRDefault="00AC1F74" w:rsidP="00AC1F7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1.9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F74" w:rsidRPr="00F93B3F" w:rsidRDefault="00AC1F74" w:rsidP="00AC1F7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Príspevok projektu k integrovaným operáciám </w:t>
            </w:r>
          </w:p>
        </w:tc>
        <w:tc>
          <w:tcPr>
            <w:tcW w:w="4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F74" w:rsidRPr="00F93B3F" w:rsidRDefault="00AC1F74" w:rsidP="00AC1F7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sa, či je projekt súčasťou integrovanej operácie uvedenej v RIÚS/IÚS UMR a či vytvára synergický efekt s inými aktivitami IROP alebo iných OP a podporuje tak integrovaný prístup.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F74" w:rsidRPr="00F93B3F" w:rsidRDefault="00AC1F74" w:rsidP="00AC1F7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Bodové kritérium</w:t>
            </w:r>
          </w:p>
          <w:p w:rsidR="00AC1F74" w:rsidRPr="00F93B3F" w:rsidRDefault="00AC1F74" w:rsidP="00AC1F74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74" w:rsidRPr="00F93B3F" w:rsidRDefault="00AC1F74" w:rsidP="00AC1F74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74" w:rsidRPr="00F93B3F" w:rsidRDefault="00AC1F74" w:rsidP="00AC1F7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Projekt je súčasťou integrovanej operácie uvedenej v RIÚS/IÚS UMR </w:t>
            </w: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a podporuje integrovaný prístup a vytvára synergický efekt s inými aktivitami IROP alebo iných OP. </w:t>
            </w:r>
          </w:p>
        </w:tc>
      </w:tr>
      <w:tr w:rsidR="00AC1F74" w:rsidRPr="00F93B3F" w:rsidTr="001A0BEE">
        <w:trPr>
          <w:trHeight w:val="697"/>
        </w:trPr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74" w:rsidRPr="00F93B3F" w:rsidRDefault="00AC1F74" w:rsidP="00AC1F74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74" w:rsidRPr="00F93B3F" w:rsidRDefault="00AC1F74" w:rsidP="00AC1F7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74" w:rsidRPr="00F93B3F" w:rsidRDefault="00AC1F74" w:rsidP="00AC1F7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74" w:rsidRPr="00F93B3F" w:rsidRDefault="00AC1F74" w:rsidP="00AC1F74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F74" w:rsidRPr="00F93B3F" w:rsidRDefault="00AC1F74" w:rsidP="00AC1F74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74" w:rsidRPr="00F93B3F" w:rsidRDefault="00AC1F74" w:rsidP="00AC1F7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Projekt nie je súčasťou integrovanej operácie uvedenej v RIÚS/IÚS UMR </w:t>
            </w: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ani nepodporuje integrovaný prístup a nevytvára synergický efekt s inými aktivitami IROP alebo iných OP.</w:t>
            </w:r>
          </w:p>
        </w:tc>
      </w:tr>
      <w:tr w:rsidR="0063370D" w:rsidRPr="00F93B3F" w:rsidTr="00770176">
        <w:trPr>
          <w:trHeight w:val="262"/>
        </w:trPr>
        <w:tc>
          <w:tcPr>
            <w:tcW w:w="6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1.10</w:t>
            </w:r>
          </w:p>
        </w:tc>
        <w:tc>
          <w:tcPr>
            <w:tcW w:w="24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Príspevok projektu k plneniu cieľov Stratégie EÚ pre dunajský regió</w:t>
            </w:r>
            <w:r w:rsidRPr="002B5BB8">
              <w:rPr>
                <w:rFonts w:ascii="Arial" w:hAnsi="Arial" w:cs="Arial"/>
                <w:color w:val="000000" w:themeColor="text1"/>
                <w:sz w:val="19"/>
                <w:szCs w:val="19"/>
              </w:rPr>
              <w:t>n</w:t>
            </w:r>
          </w:p>
        </w:tc>
        <w:tc>
          <w:tcPr>
            <w:tcW w:w="48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Posudzuje sa zameranie projektu z hľadiska jeho príspevku k plneniu cieľov Stratégie EÚ pre dunajský región. 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70D" w:rsidRPr="007B1E87" w:rsidRDefault="0063370D" w:rsidP="006337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7B1E87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Bodové kritérium</w:t>
            </w:r>
          </w:p>
          <w:p w:rsidR="0063370D" w:rsidRPr="00F93B3F" w:rsidRDefault="0063370D" w:rsidP="0063370D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770176" w:rsidP="0063370D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77017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7B1E87"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 prispieva k plneniu aspoň jedného z cieľov Stratégie EÚ pre dunajský región</w:t>
            </w:r>
            <w:r w:rsidRPr="00F50102"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63370D" w:rsidRPr="00F93B3F" w:rsidTr="00770176">
        <w:trPr>
          <w:trHeight w:val="420"/>
        </w:trPr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7B1E87"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 neprispieva k plneniu cieľov Stratégie EÚ pre dunajský región</w:t>
            </w:r>
            <w:r w:rsidRPr="00F50102"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63370D" w:rsidRPr="00F93B3F" w:rsidTr="001A0BE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3370D" w:rsidRPr="00F93B3F" w:rsidRDefault="0063370D" w:rsidP="0063370D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2.</w:t>
            </w:r>
          </w:p>
        </w:tc>
        <w:tc>
          <w:tcPr>
            <w:tcW w:w="14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3370D" w:rsidRPr="00F93B3F" w:rsidRDefault="0063370D" w:rsidP="0063370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Navrhovaný spôsob realizácie projektu</w:t>
            </w:r>
          </w:p>
        </w:tc>
      </w:tr>
      <w:tr w:rsidR="0063370D" w:rsidRPr="00F93B3F" w:rsidTr="001A0BEE">
        <w:trPr>
          <w:trHeight w:val="1543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2.1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Vhodnosť a prepojenosť navrhovaných aktivít projektu vo vzťahu k východiskovej situácii a k stanoveným cieľom projektu</w:t>
            </w:r>
          </w:p>
        </w:tc>
        <w:tc>
          <w:tcPr>
            <w:tcW w:w="4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Posudzuje sa vnútorná logika projektu, t.j. či sú aktivity projektu zvolené na základe východiskovej situácie, či sú zrozumiteľne definované a či zabezpečujú dosiahnutie plánovaných cieľov projektu. 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Všetky hlavné aktivity projektu sú odôvodnené z pohľadu východiskovej situácie, sú zrozumiteľne definované a ich realizáciou sa dosiahnu plánované ciele projektu. </w:t>
            </w:r>
          </w:p>
        </w:tc>
      </w:tr>
      <w:tr w:rsidR="0063370D" w:rsidRPr="00F93B3F" w:rsidTr="001A0BEE">
        <w:trPr>
          <w:trHeight w:val="1990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Minimálne jedna z hlavných aktivít projektu nie je odôvodnená z pohľadu východiskovej situácie, nie je potrebná/neprispieva k dosahovaniu plánovaných cieľov projektu, resp. projekt neobsahuje aktivity, ktoré by boli vhodné pre jeho realizáciu. Nedostatky nie sú závažného charakteru, neohrozujú jeho úspešnú realizáciu. </w:t>
            </w:r>
          </w:p>
        </w:tc>
      </w:tr>
      <w:tr w:rsidR="0063370D" w:rsidRPr="00F93B3F" w:rsidTr="001A0BEE">
        <w:trPr>
          <w:trHeight w:val="1700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Minimálne jedna z hlavných aktivít projektu nie je odôvodnená z pohľadu východiskovej situácie a potrieb žiadateľa, nie je potrebná/neprispieva k dosahovaniu plánovaných cieľov projektu, resp. projekt neobsahuje aktivity, ktoré sú nevyhnutné pre jeho realizáciu. Nedostatky sú závažného charakteru, ohrozujú jeho úspešnú realizáciu.</w:t>
            </w:r>
          </w:p>
        </w:tc>
      </w:tr>
      <w:tr w:rsidR="0063370D" w:rsidRPr="00F93B3F" w:rsidTr="001A0BEE">
        <w:trPr>
          <w:trHeight w:val="566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2.2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Posúdenie vhodnosti navrhovaných aktivít z vecného a časového hľadiska</w:t>
            </w:r>
          </w:p>
        </w:tc>
        <w:tc>
          <w:tcPr>
            <w:tcW w:w="4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 kvalitatívna úroveň a využiteľnosť výstupov projektu, účinnosť a logická previazanosť aktivít projektu, chronologická nadväznosť aktivít projektu, vhodnosť a reálnosť dĺžky trvania jednotlivých aktivít, súlad časového plánu s ďalšou súvisiacou dokumentáciou.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widowControl w:val="0"/>
              <w:spacing w:line="288" w:lineRule="auto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Bodové kritérium</w:t>
            </w:r>
          </w:p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Navrhovaný spôsob realizácie aktivít umožňuje dosiahnutie výstupov projektu v navrhovanom rozsahu, aktivity projektu majú logickú vzájomnú súvislosť, časové lehoty realizácie aktivít sú reálne a sú v súlade so súvisiacou dokumentáciou.</w:t>
            </w:r>
          </w:p>
        </w:tc>
      </w:tr>
      <w:tr w:rsidR="0063370D" w:rsidRPr="00F93B3F" w:rsidTr="001A0BEE">
        <w:trPr>
          <w:trHeight w:val="2099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Navrhovaný spôsob realizácie aktivít vykazuje jeden z nedostatkov: neumožňuje dosiahnutie minimálne jedného z výstupov projektu v navrhovanom rozsahu, aktivity projektu nie sú v plnej miere logicky previazané, časové lehoty realizácie aktivít nie sú reálne, nie sú chronologicky usporiadané a nie sú v súlade so súvisiacou dokumentáciou.</w:t>
            </w:r>
          </w:p>
        </w:tc>
      </w:tr>
      <w:tr w:rsidR="0063370D" w:rsidRPr="00F93B3F" w:rsidTr="001A0BEE">
        <w:trPr>
          <w:trHeight w:val="1985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Navrhovaný spôsob realizácie aktivít vykazuje viaceré z nasledovných nedostatkov: neumožňuje dosiahnutie výstupov projektu v navrhovanom rozsahu, aktivity projektu nie sú v plnej miere logicky previazané, časové lehoty realizácie aktivít nie sú reálne, nie sú chronologicky usporiadané, nie sú v súlade so súvisiacou dokumentáciou. </w:t>
            </w:r>
          </w:p>
        </w:tc>
      </w:tr>
      <w:tr w:rsidR="0063370D" w:rsidRPr="00F93B3F" w:rsidTr="001A0BEE">
        <w:trPr>
          <w:trHeight w:val="639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2.3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Posúdenie primeranosti a reálnosti plánovaných hodnôt merateľných ukazovateľov s ohľadom na časové, finančné a vecné hľadisko</w:t>
            </w:r>
          </w:p>
        </w:tc>
        <w:tc>
          <w:tcPr>
            <w:tcW w:w="4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 primeranosť nastavenia hodnôt merateľných ukazovateľov vzhľadom na rozsah navrhovaných aktivít projektu a časový harmonogram realizácie projektu. Posudzuje sa či hodnoty merateľných ukazovateľov sú  nastavené  reálne na výšku žiadaného NFP.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Bodové kritérium</w:t>
            </w:r>
          </w:p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</w:p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Zvolené merateľné ukazovatele komplexne vyjadrujú výsledky navrhovaných aktivít, sú dosiahnuteľné v lehotách stanovených v časovom rámci projektu a ich plánované hodnoty zodpovedajú výške NFP v zmysle princípu „</w:t>
            </w:r>
            <w:proofErr w:type="spellStart"/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Value</w:t>
            </w:r>
            <w:proofErr w:type="spellEnd"/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for</w:t>
            </w:r>
            <w:proofErr w:type="spellEnd"/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money</w:t>
            </w:r>
            <w:proofErr w:type="spellEnd"/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“. Prípadné nedostatky nepredstavujú vážne ohrozenie dosiahnutia cieľov projektu.</w:t>
            </w:r>
          </w:p>
        </w:tc>
      </w:tr>
      <w:tr w:rsidR="0063370D" w:rsidRPr="00F93B3F" w:rsidTr="001A0BEE">
        <w:trPr>
          <w:trHeight w:val="1559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Minimálne jeden z merateľných ukazovateľov vykazuje závažné nedostatky v nasledovných oblastiach: nereálna plánovaná hodnota z vecného, časového alebo finančného hľadiska. </w:t>
            </w:r>
          </w:p>
        </w:tc>
      </w:tr>
      <w:tr w:rsidR="0063370D" w:rsidRPr="00F93B3F" w:rsidTr="001A0BEE">
        <w:trPr>
          <w:trHeight w:val="600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2.4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SWOT analýza projektu</w:t>
            </w:r>
          </w:p>
        </w:tc>
        <w:tc>
          <w:tcPr>
            <w:tcW w:w="4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Kritérium posudzuje, či je spracovaná SWOT analýza projektu a všetkých oblastí súvisiacich s daným projektom v požadovanom rozsahu, či sú jednotlivé oblasti (silné stránky, slabé stránky, príležitosti a ohrozenia) popísané jasne a komplexne, či sú identifikované riziká realizácie projektu a ak áno, či je navrhnutý spôsob ich minimalizácie počas realizácie aj po ukončení realizácie projektu.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Bodové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má spracovanú SWOT analýzu v požadovanom rozsahu a kvalite.</w:t>
            </w:r>
          </w:p>
        </w:tc>
      </w:tr>
      <w:tr w:rsidR="0063370D" w:rsidRPr="00F93B3F" w:rsidTr="001A0BEE">
        <w:trPr>
          <w:trHeight w:val="990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má spracovanú SWOT analýzu v požadovanom rozsahu, avšak táto vykazuje nedostatky v niektorom zo základných parametrov.</w:t>
            </w:r>
          </w:p>
        </w:tc>
      </w:tr>
      <w:tr w:rsidR="0063370D" w:rsidRPr="00F93B3F" w:rsidTr="001A0BEE">
        <w:trPr>
          <w:trHeight w:val="480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nemá spracovanú SWOT analýzu v požadovanom rozsahu a kvalite.</w:t>
            </w:r>
          </w:p>
        </w:tc>
      </w:tr>
      <w:tr w:rsidR="0063370D" w:rsidRPr="00F93B3F" w:rsidTr="001A0BEE">
        <w:trPr>
          <w:trHeight w:val="601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2.5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Príspevok projektu k navýšeniu kapacít materskej školy</w:t>
            </w:r>
          </w:p>
        </w:tc>
        <w:tc>
          <w:tcPr>
            <w:tcW w:w="4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Kritérium hodnotí príspevok projektu k navýšeniu kapacít materskej školy na základe spracovanej analýzy potrieb navýšenia kapacít materskej školy.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Bodové kritérium</w:t>
            </w:r>
          </w:p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8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Projekt rozširuje kapacitu MŠ o viac než 1 novú triedu. </w:t>
            </w:r>
          </w:p>
        </w:tc>
      </w:tr>
      <w:tr w:rsidR="0063370D" w:rsidRPr="00F93B3F" w:rsidTr="001A0BEE">
        <w:trPr>
          <w:trHeight w:val="285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rozširuje kapacitu MŠ o 1 novú triedu.</w:t>
            </w:r>
          </w:p>
        </w:tc>
      </w:tr>
      <w:tr w:rsidR="0063370D" w:rsidRPr="00F93B3F" w:rsidTr="001A0BEE">
        <w:trPr>
          <w:trHeight w:val="467"/>
        </w:trPr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 nerozširuje kapacitu MŠ o novú triedu.</w:t>
            </w:r>
          </w:p>
        </w:tc>
      </w:tr>
      <w:tr w:rsidR="0063370D" w:rsidRPr="00F93B3F" w:rsidTr="001A0BEE">
        <w:trPr>
          <w:trHeight w:val="1155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2.6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3B43CE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Príspevok projektu </w:t>
            </w:r>
            <w:r w:rsidR="00B153D8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k </w:t>
            </w: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zlepšeniu infraštruktúry </w:t>
            </w:r>
            <w:proofErr w:type="spellStart"/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predprimárneho</w:t>
            </w:r>
            <w:proofErr w:type="spellEnd"/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vzdelávania </w:t>
            </w:r>
          </w:p>
        </w:tc>
        <w:tc>
          <w:tcPr>
            <w:tcW w:w="4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Kritérium hodnotí príspevok k zlepšeniu infraštruktúry </w:t>
            </w:r>
            <w:proofErr w:type="spellStart"/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predprimárneho</w:t>
            </w:r>
            <w:proofErr w:type="spellEnd"/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vzdelávania nasledovnými aktivitami:</w:t>
            </w:r>
          </w:p>
          <w:p w:rsidR="0063370D" w:rsidRPr="00F93B3F" w:rsidRDefault="0063370D" w:rsidP="0063370D">
            <w:pPr>
              <w:numPr>
                <w:ilvl w:val="0"/>
                <w:numId w:val="22"/>
              </w:numPr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F93B3F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výstavba nových objektov MŠ vrátane prvkov </w:t>
            </w:r>
            <w:proofErr w:type="spellStart"/>
            <w:r w:rsidRPr="00F93B3F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inkluzívneho</w:t>
            </w:r>
            <w:proofErr w:type="spellEnd"/>
            <w:r w:rsidRPr="00F93B3F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 vzdelávania alebo rozširovanie kapacít existujúcich objektov materských škôl prístavbou, nadstavbou, rekonštrukciou, zmenou dispozície objektov alebo stavebno-technické úpravy existujúcich objektov a ich adaptácia pre potreby materskej školy s prvkami </w:t>
            </w:r>
            <w:proofErr w:type="spellStart"/>
            <w:r w:rsidRPr="00F93B3F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inkluzívneho</w:t>
            </w:r>
            <w:proofErr w:type="spellEnd"/>
            <w:r w:rsidRPr="00F93B3F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 vzdelávania;</w:t>
            </w:r>
          </w:p>
          <w:p w:rsidR="0063370D" w:rsidRPr="00F93B3F" w:rsidRDefault="0063370D" w:rsidP="0063370D">
            <w:pPr>
              <w:numPr>
                <w:ilvl w:val="0"/>
                <w:numId w:val="22"/>
              </w:numPr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F93B3F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stavebno-technické úpravy areálu materskej školy vrátane detských ihrísk, športových zariadení pre deti – uzavretých aj otvorených s možnosťou celoročnej prevádzky, záhrad vrátane prvkov </w:t>
            </w:r>
            <w:proofErr w:type="spellStart"/>
            <w:r w:rsidRPr="00F93B3F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inkluzívneho</w:t>
            </w:r>
            <w:proofErr w:type="spellEnd"/>
            <w:r w:rsidRPr="00F93B3F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 vzdelávania; </w:t>
            </w:r>
          </w:p>
          <w:p w:rsidR="0063370D" w:rsidRPr="00F93B3F" w:rsidRDefault="0063370D" w:rsidP="0063370D">
            <w:pPr>
              <w:numPr>
                <w:ilvl w:val="0"/>
                <w:numId w:val="22"/>
              </w:numPr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F93B3F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obstaranie materiálno-technického vybavenia materských škôl.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Bodové kritérium</w:t>
            </w:r>
          </w:p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F93B3F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Projekt prispieva k 3 oblastiam.</w:t>
            </w:r>
          </w:p>
          <w:p w:rsidR="0063370D" w:rsidRPr="00F93B3F" w:rsidRDefault="0063370D" w:rsidP="0063370D">
            <w:pPr>
              <w:ind w:left="195" w:hanging="18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63370D" w:rsidRPr="00F93B3F" w:rsidTr="001A0BEE">
        <w:trPr>
          <w:trHeight w:val="952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 prispieva k 2 oblastiam.</w:t>
            </w:r>
          </w:p>
          <w:p w:rsidR="0063370D" w:rsidRPr="00F93B3F" w:rsidRDefault="0063370D" w:rsidP="0063370D">
            <w:pPr>
              <w:ind w:left="195" w:hanging="18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:rsidR="0063370D" w:rsidRPr="00F93B3F" w:rsidRDefault="0063370D" w:rsidP="0063370D">
            <w:pPr>
              <w:ind w:left="195" w:hanging="18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63370D" w:rsidRPr="00F93B3F" w:rsidTr="001A0BEE">
        <w:trPr>
          <w:trHeight w:val="648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 prispieva k 1 z oblastí.</w:t>
            </w:r>
          </w:p>
        </w:tc>
      </w:tr>
      <w:tr w:rsidR="0063370D" w:rsidRPr="00F93B3F" w:rsidTr="001A0BEE">
        <w:trPr>
          <w:trHeight w:val="445"/>
        </w:trPr>
        <w:tc>
          <w:tcPr>
            <w:tcW w:w="692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2.</w:t>
            </w: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  <w:lang w:val="en-US"/>
              </w:rPr>
              <w:t>7</w:t>
            </w:r>
          </w:p>
        </w:tc>
        <w:tc>
          <w:tcPr>
            <w:tcW w:w="244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Príspevok k sociálnym aspektom </w:t>
            </w:r>
            <w:proofErr w:type="spellStart"/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predprimárneho</w:t>
            </w:r>
            <w:proofErr w:type="spellEnd"/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vzdelávania</w:t>
            </w:r>
          </w:p>
        </w:tc>
        <w:tc>
          <w:tcPr>
            <w:tcW w:w="480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F93B3F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Kritérium hodnotí príspevok projektu k zlepšeniu podmienok na zosúladenie súkromného a pracovného života rodičov z pohľadu formy organizácie výchovy a vzdelávania v nových triedach MŠ. </w:t>
            </w:r>
          </w:p>
          <w:p w:rsidR="0063370D" w:rsidRPr="00F93B3F" w:rsidRDefault="0063370D" w:rsidP="0063370D">
            <w:pPr>
              <w:ind w:left="720"/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Bodové kritérium</w:t>
            </w:r>
          </w:p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4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ind w:left="25" w:hanging="1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Prevažuje celodenná starostlivosť. </w:t>
            </w:r>
          </w:p>
        </w:tc>
      </w:tr>
      <w:tr w:rsidR="0063370D" w:rsidRPr="00F93B3F" w:rsidTr="001A0BEE">
        <w:trPr>
          <w:trHeight w:val="412"/>
        </w:trPr>
        <w:tc>
          <w:tcPr>
            <w:tcW w:w="692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44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0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ind w:left="25" w:hanging="1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Prevažuje poldenná starostlivosť.</w:t>
            </w:r>
          </w:p>
        </w:tc>
      </w:tr>
      <w:tr w:rsidR="0063370D" w:rsidRPr="00F93B3F" w:rsidTr="001A0BEE">
        <w:trPr>
          <w:trHeight w:val="523"/>
        </w:trPr>
        <w:tc>
          <w:tcPr>
            <w:tcW w:w="692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2.8</w:t>
            </w:r>
          </w:p>
        </w:tc>
        <w:tc>
          <w:tcPr>
            <w:tcW w:w="244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Príspevok projektu k zvyšovaniu kvality vzdelávania</w:t>
            </w:r>
          </w:p>
        </w:tc>
        <w:tc>
          <w:tcPr>
            <w:tcW w:w="480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Kritérium hodnotí príspevok projektu k rozširovaniu predškolskej výchovy vo veku od 3 do 5 rokov.</w:t>
            </w:r>
          </w:p>
          <w:p w:rsidR="0063370D" w:rsidRPr="00F93B3F" w:rsidRDefault="0063370D" w:rsidP="0063370D">
            <w:pPr>
              <w:ind w:left="720"/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Bodové kritérium</w:t>
            </w:r>
          </w:p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4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ind w:left="25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 definuje aj rozšírenie predškolskej výchovy o nové výchovné prvky.</w:t>
            </w:r>
          </w:p>
        </w:tc>
      </w:tr>
      <w:tr w:rsidR="0063370D" w:rsidRPr="00F93B3F" w:rsidTr="001A0BEE">
        <w:trPr>
          <w:trHeight w:val="538"/>
        </w:trPr>
        <w:tc>
          <w:tcPr>
            <w:tcW w:w="692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44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0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ind w:left="25" w:hanging="25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 nerieši rozšírenie predškolskej výchovy o nové výchovné prvky.</w:t>
            </w:r>
          </w:p>
        </w:tc>
      </w:tr>
      <w:tr w:rsidR="0063370D" w:rsidRPr="00F93B3F" w:rsidTr="00DB1549">
        <w:trPr>
          <w:trHeight w:val="203"/>
        </w:trPr>
        <w:tc>
          <w:tcPr>
            <w:tcW w:w="69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2.9</w:t>
            </w:r>
          </w:p>
        </w:tc>
        <w:tc>
          <w:tcPr>
            <w:tcW w:w="244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Príspevok projektu k minimalizácii vplyvu zastavaného prostredia na lokálne klimatické podmienky</w:t>
            </w:r>
          </w:p>
        </w:tc>
        <w:tc>
          <w:tcPr>
            <w:tcW w:w="480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Kritérium hodnotí príspevok projektu k</w:t>
            </w:r>
            <w:r w:rsidRPr="006666B3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minimalizáci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i</w:t>
            </w:r>
            <w:r w:rsidRPr="006666B3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vplyvu zastaveného prostredia na lokálne klimatické podmienky (zadržanie vody, prehrievanie prostredia a pod.) napr. v podobe zelených fasád a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 </w:t>
            </w:r>
            <w:r w:rsidRPr="006666B3">
              <w:rPr>
                <w:rFonts w:ascii="Arial" w:hAnsi="Arial" w:cs="Arial"/>
                <w:color w:val="000000" w:themeColor="text1"/>
                <w:sz w:val="19"/>
                <w:szCs w:val="19"/>
              </w:rPr>
              <w:t>striech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141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Bodové kritérium</w:t>
            </w:r>
          </w:p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ind w:left="25" w:hanging="25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</w:t>
            </w:r>
            <w:r w:rsidRPr="006666B3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realizov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anými</w:t>
            </w:r>
            <w:r w:rsidRPr="006666B3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opatrenia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mi prispieva k m</w:t>
            </w:r>
            <w:r w:rsidRPr="006666B3">
              <w:rPr>
                <w:rFonts w:ascii="Arial" w:hAnsi="Arial" w:cs="Arial"/>
                <w:color w:val="000000" w:themeColor="text1"/>
                <w:sz w:val="19"/>
                <w:szCs w:val="19"/>
              </w:rPr>
              <w:t>inimalizáci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i</w:t>
            </w:r>
            <w:r w:rsidRPr="006666B3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vplyvu zastaveného prostredia na lokálne klimatické podmienky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63370D" w:rsidRPr="00F93B3F" w:rsidTr="00DB1549">
        <w:trPr>
          <w:trHeight w:val="318"/>
        </w:trPr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ind w:left="25" w:hanging="25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Projekt nerieši opatrenia </w:t>
            </w:r>
            <w:r w:rsidRPr="006666B3">
              <w:rPr>
                <w:rFonts w:ascii="Arial" w:hAnsi="Arial" w:cs="Arial"/>
                <w:color w:val="000000" w:themeColor="text1"/>
                <w:sz w:val="19"/>
                <w:szCs w:val="19"/>
              </w:rPr>
              <w:t>na minimalizáciu vplyvu zastaveného prostredia na lokálne klimatické podmienky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63370D" w:rsidRPr="00F93B3F" w:rsidTr="001A0BE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3370D" w:rsidRPr="00F93B3F" w:rsidRDefault="0063370D" w:rsidP="0063370D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3.</w:t>
            </w:r>
          </w:p>
        </w:tc>
        <w:tc>
          <w:tcPr>
            <w:tcW w:w="14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3370D" w:rsidRPr="00F93B3F" w:rsidRDefault="0063370D" w:rsidP="0063370D">
            <w:pPr>
              <w:widowControl w:val="0"/>
              <w:spacing w:line="269" w:lineRule="exact"/>
              <w:ind w:right="2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Administratívna a prevádzková kapacita žiadateľa</w:t>
            </w:r>
          </w:p>
        </w:tc>
      </w:tr>
      <w:tr w:rsidR="0063370D" w:rsidRPr="00F93B3F" w:rsidTr="001A0BEE">
        <w:trPr>
          <w:trHeight w:val="510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3.1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Posúdenie administratívnych a odborných kapacít na riadenie a realizáciu projektu</w:t>
            </w:r>
          </w:p>
        </w:tc>
        <w:tc>
          <w:tcPr>
            <w:tcW w:w="4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 zostavenie realizačného tímu s dostatočnými administratívnymi a odbornými kapacitami na riadenie projektu (projektový manažment, monitorovanie, financovanie, publicita, dodržiavanie ustanovení zmluvy o NFP) a odbornú realizáciu aktivít projektu (vrátane rozdelenia kompetencií, definovania potrebných odborných znalostí, vzdelania atď.).</w:t>
            </w:r>
          </w:p>
          <w:p w:rsidR="0063370D" w:rsidRPr="00F93B3F" w:rsidRDefault="0063370D" w:rsidP="00C0773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Arial" w:hAnsi="Arial" w:cs="Arial"/>
                <w:iCs/>
                <w:color w:val="000000" w:themeColor="text1"/>
                <w:sz w:val="19"/>
                <w:szCs w:val="19"/>
              </w:rPr>
              <w:t xml:space="preserve">Administratívne a odborné kapacity môžu byť zabezpečené buď interne alebo externe. 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Bodové kritérium</w:t>
            </w:r>
          </w:p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Administratívne a odborné kapacity žiadateľa sú dostatočné z hľadiska ich počtu, odborných znalostí a skúseností, jednotlivé kompetencie v rámci projektového tímu sú zadefinované komplexne a vytvárajú predpoklad pre správne riadenie a implementáciu projektu. </w:t>
            </w:r>
          </w:p>
          <w:p w:rsidR="0063370D" w:rsidRPr="00F93B3F" w:rsidRDefault="0063370D" w:rsidP="0063370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Žiadateľ má zabezpečené, resp. deklaruje zabezpečenie riadenia projektu:</w:t>
            </w:r>
          </w:p>
          <w:p w:rsidR="0063370D" w:rsidRPr="00F93B3F" w:rsidRDefault="0063370D" w:rsidP="0063370D">
            <w:pPr>
              <w:numPr>
                <w:ilvl w:val="0"/>
                <w:numId w:val="23"/>
              </w:numPr>
              <w:ind w:left="308" w:hanging="283"/>
              <w:contextualSpacing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bidi="en-US"/>
              </w:rPr>
              <w:t xml:space="preserve">externými kapacitami so skúsenosťami v oblasti riadenia obdobných/porovnateľných projektov, alebo </w:t>
            </w:r>
          </w:p>
          <w:p w:rsidR="0063370D" w:rsidRPr="00F93B3F" w:rsidRDefault="0063370D" w:rsidP="0063370D">
            <w:pPr>
              <w:numPr>
                <w:ilvl w:val="0"/>
                <w:numId w:val="23"/>
              </w:numPr>
              <w:ind w:left="308" w:hanging="283"/>
              <w:contextualSpacing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bidi="en-US"/>
              </w:rPr>
              <w:t>internými kapacitami primeranými rozsahu projektu, ktoré majú skúsenosti s riadením aspoň jedného obdobného/porovnateľné projektu.</w:t>
            </w:r>
          </w:p>
        </w:tc>
      </w:tr>
      <w:tr w:rsidR="0063370D" w:rsidRPr="00F93B3F" w:rsidTr="001A0BEE">
        <w:trPr>
          <w:trHeight w:val="495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Administratívne a odborné kapacity žiadateľa sú dostatočné z hľadiska ich počtu, odborných znalostí a skúseností. Žiadateľ má zabezpečené, resp. deklaruje zabezpečenie riadenia projektu internými alebo externými kapacitami, avšak v niektorej z oblastí ako napr. počet administratívnych a odborných kapacít, zadefinovanie jednotlivých kompetencií v rámci projektového tímu a pod. sa objavujú nedostatky, ktoré však nemajú rozhodujúci vplyv na správne riadenie a implementáciu projektu. </w:t>
            </w:r>
          </w:p>
        </w:tc>
      </w:tr>
      <w:tr w:rsidR="0063370D" w:rsidRPr="00F93B3F" w:rsidTr="001A0BEE">
        <w:trPr>
          <w:trHeight w:val="420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Administratívne a odborné  kapacity žiadateľa (zabezpečené buď interne alebo externe) sú nedostatočné v minimálne jednom z nasledovných hľadísk: počet, odborné znalosti a skúsenosti, nekompletný projektový tím. Nedostatky administratívnych kapacít vytvárajú ohrozenie pre správne riadenie a implementáciu projektu.</w:t>
            </w:r>
          </w:p>
        </w:tc>
      </w:tr>
      <w:tr w:rsidR="0063370D" w:rsidRPr="00F93B3F" w:rsidTr="001A0BEE">
        <w:trPr>
          <w:trHeight w:val="1170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3.2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Posúdenie prevádzkovej  a technickej udržateľnosti projektu</w:t>
            </w:r>
          </w:p>
        </w:tc>
        <w:tc>
          <w:tcPr>
            <w:tcW w:w="4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 kapacita žiadateľa na zabezpečenie udržateľnosti výstupov projektu po realizácii projektu (podľa relevantnosti): zabezpečenie technického zázemia, administratívnych kapacít, zrealizovaných služieb a pod. vrátane vyhodnotenia možných rizík pre udržateľnosť projektu a ich manažmentu.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Bodové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Žiadateľ podrobne uviedol spôsob zabezpečenia potrebného technického zázemia, administratívnych kapacít, legislatívneho prostredia a podobne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63370D" w:rsidRPr="00F93B3F" w:rsidTr="001A0BEE">
        <w:trPr>
          <w:trHeight w:val="765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Spôsob zabezpečenia potrebného technického zázemia, administratívnych kapacít, legislatívneho prostredia a podobne (analogicky podľa typu projektu) s cieľom zabezpečenia udržateľnosti výstupov/výsledkov projektu po ukončení realizácie jeho aktivít a/alebo vyhodnotenie možných rizík udržateľnosti projektu vrátane spôsobu ich predchádzania a ich manažmentu je uvedený len vo všeobecnej rovine, resp. vykazuje nedostatky, ktoré však nemajú rozhodujúci vplyv na prevádzkovú a technickú udržateľnosť projektu.</w:t>
            </w:r>
          </w:p>
        </w:tc>
      </w:tr>
      <w:tr w:rsidR="0063370D" w:rsidRPr="00F93B3F" w:rsidTr="001A0BEE">
        <w:trPr>
          <w:trHeight w:val="530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Technické zázemie, administratívne kapacity, vyhodnotenie rizík nie sú v kontexte udržateľnosti projektu vôbec riešené alebo ponúknuté riešenia predstavujú vážne riziko udržateľnosti projektu.</w:t>
            </w:r>
          </w:p>
        </w:tc>
      </w:tr>
      <w:tr w:rsidR="0063370D" w:rsidRPr="00F93B3F" w:rsidTr="001A0BE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3370D" w:rsidRPr="00F93B3F" w:rsidRDefault="0063370D" w:rsidP="0063370D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4.</w:t>
            </w:r>
          </w:p>
        </w:tc>
        <w:tc>
          <w:tcPr>
            <w:tcW w:w="14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3370D" w:rsidRPr="00F93B3F" w:rsidRDefault="0063370D" w:rsidP="0063370D">
            <w:pPr>
              <w:widowControl w:val="0"/>
              <w:spacing w:line="269" w:lineRule="exact"/>
              <w:ind w:right="2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Finančná a ekonomická stránka projektu</w:t>
            </w:r>
          </w:p>
        </w:tc>
      </w:tr>
      <w:tr w:rsidR="0063370D" w:rsidRPr="00F93B3F" w:rsidTr="001A0BEE">
        <w:trPr>
          <w:trHeight w:val="327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4.1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Vecná oprávnenosť výdavkov projektu - obsahová oprávnenosť, účelnosť a účinnosť</w:t>
            </w:r>
          </w:p>
        </w:tc>
        <w:tc>
          <w:tcPr>
            <w:tcW w:w="4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pStyle w:val="Normlnywebov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Posudzuje sa, či sú žiadané výdavky projektu vecne (obsahovo) oprávnené v zmysle riadiacej dokumentácie IROP upravujúcej oblasť oprávnenosti výdavkov, resp. výzvy, či sú účelné z pohľadu dosahovania stanovených cieľov projektu (t.j. či sú potrebné/nevyhnutné na realizáciu aktivít projektu) a či spĺňajú zásadu </w:t>
            </w: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účinnosti (t.j. plnenie stanovených cieľov a dosahovanie plánovaných výsledkov).</w:t>
            </w:r>
          </w:p>
          <w:p w:rsidR="0063370D" w:rsidRPr="00F93B3F" w:rsidRDefault="0063370D" w:rsidP="0063370D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lastRenderedPageBreak/>
              <w:t xml:space="preserve">Pozn.: </w:t>
            </w:r>
          </w:p>
          <w:p w:rsidR="0063370D" w:rsidRPr="00F93B3F" w:rsidRDefault="0063370D" w:rsidP="0063370D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V prípade identifikácie neoprávnených výdavkov projektu sa v procese odborného hodnotenia výška celkových oprávnených výdavkov projektu adekvátne zníži.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Vylučujúce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70% a viac finančnej hodnoty žiadateľom </w:t>
            </w:r>
            <w:r w:rsidR="009A5285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nárokovaných</w:t>
            </w: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celkových oprávnených výdavkov projektu je vecne oprávnených (obsahová oprávnenosť, účelnosť a účinnosť). </w:t>
            </w:r>
          </w:p>
        </w:tc>
      </w:tr>
      <w:tr w:rsidR="0063370D" w:rsidRPr="00F93B3F" w:rsidTr="001A0BEE">
        <w:trPr>
          <w:trHeight w:val="709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Menej ako 70% finančnej hodnoty žiadateľom </w:t>
            </w:r>
            <w:r w:rsidR="009A5285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nárokovaných</w:t>
            </w: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celkových oprávnených výdavkov projektu je vecne oprávnených (obsahová oprávnenosť, účelnosť a účinnosť).</w:t>
            </w:r>
          </w:p>
        </w:tc>
      </w:tr>
      <w:tr w:rsidR="0063370D" w:rsidRPr="00F93B3F" w:rsidTr="001A0BEE">
        <w:trPr>
          <w:trHeight w:val="396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4.2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Efektívnosť a hospodárnosť výdavkov projektu</w:t>
            </w:r>
          </w:p>
        </w:tc>
        <w:tc>
          <w:tcPr>
            <w:tcW w:w="4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widowControl w:val="0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Posudzuje sa, či navrhnuté výdavky projektu spĺňajú podmienku hospodárnosti a efektívnosti a či zodpovedajú obvyklým cenám v danom mieste a čase.</w:t>
            </w:r>
          </w:p>
          <w:p w:rsidR="0063370D" w:rsidRPr="00F93B3F" w:rsidRDefault="0063370D" w:rsidP="0063370D">
            <w:pPr>
              <w:widowControl w:val="0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</w:p>
          <w:p w:rsidR="0063370D" w:rsidRPr="00F93B3F" w:rsidRDefault="0063370D" w:rsidP="0063370D">
            <w:pPr>
              <w:widowControl w:val="0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 xml:space="preserve">Uvedené sa overuje prostredníctvom stanovených </w:t>
            </w:r>
            <w:proofErr w:type="spellStart"/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benchmarkov</w:t>
            </w:r>
            <w:proofErr w:type="spellEnd"/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 xml:space="preserve">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:rsidR="0063370D" w:rsidRPr="00F93B3F" w:rsidRDefault="0063370D" w:rsidP="0063370D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</w:pPr>
            <w:r w:rsidRPr="00F93B3F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>Pozn.:</w:t>
            </w:r>
            <w:r w:rsidRPr="00F93B3F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br/>
              <w:t xml:space="preserve">V prípade </w:t>
            </w:r>
            <w:proofErr w:type="spellStart"/>
            <w:r w:rsidRPr="00F93B3F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>benchmarkov</w:t>
            </w:r>
            <w:proofErr w:type="spellEnd"/>
            <w:r w:rsidRPr="00F93B3F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 xml:space="preserve"> (t.j. smerných ukazovateľov, ktoré sa vzťahujú na výstupy  projektu) a finančných limitov (t.j. jednotkových cien, ktoré sa vzťahujú na konkrétne typy výdavkov, napr. informačná tabuľa), budú stanovené konkrétne hodnoty, ktoré budú pravidelne aktualizované podľa vývoja trhových cien. </w:t>
            </w:r>
          </w:p>
          <w:p w:rsidR="0063370D" w:rsidRPr="00F93B3F" w:rsidRDefault="0063370D" w:rsidP="0063370D">
            <w:pPr>
              <w:widowControl w:val="0"/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</w:pPr>
            <w:r w:rsidRPr="00F93B3F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 xml:space="preserve">V prípade prekročenia stanovených </w:t>
            </w:r>
            <w:proofErr w:type="spellStart"/>
            <w:r w:rsidRPr="00F93B3F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>benchmarkov</w:t>
            </w:r>
            <w:proofErr w:type="spellEnd"/>
            <w:r w:rsidRPr="00F93B3F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 xml:space="preserve"> (alebo iných spôsobov overovania hospodárnosti a efektívnosti výdavkov viažucich sa na výstupy projektu) sa posúdi, či toto prekročenie zodpovedá navrhnutému riešeniu a sťaženým podmienkam realizácie projektu. To znamená, že výdavky nad referenčnú hodnotu </w:t>
            </w:r>
            <w:proofErr w:type="spellStart"/>
            <w:r w:rsidRPr="00F93B3F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>benchmarku</w:t>
            </w:r>
            <w:proofErr w:type="spellEnd"/>
            <w:r w:rsidRPr="00F93B3F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 xml:space="preserve"> budú akceptovateľné ako oprávnené iba v odôvodnených objektívnych prípadoch vyplývajúcich zo stavebno-technických, technologických, prírodných, časových alebo iných špecifík. V prípade prekročenia stanovených finančných limitov, alebo v prípade konkrétnych výdavkov, ktoré budú nadhodnotené, budú tieto výdavky znížené a projekt nebude diskvalifikovaný.</w:t>
            </w:r>
          </w:p>
          <w:p w:rsidR="0063370D" w:rsidRPr="00F93B3F" w:rsidRDefault="0063370D" w:rsidP="0063370D">
            <w:pPr>
              <w:widowControl w:val="0"/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</w:pPr>
          </w:p>
          <w:p w:rsidR="0063370D" w:rsidRPr="00F93B3F" w:rsidRDefault="0063370D" w:rsidP="0063370D">
            <w:pPr>
              <w:widowControl w:val="0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 xml:space="preserve">Pri posudzovaní hospodárnosti a efektívnosti výdavkov projektu sa berie do úvahy výška výdavkov projektu po ich prípadnom znížení odborným </w:t>
            </w:r>
            <w:r w:rsidRPr="00F93B3F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lastRenderedPageBreak/>
              <w:t>hodnotiteľom.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Vylučujúce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</w:p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</w:p>
          <w:p w:rsidR="0063370D" w:rsidRPr="00F93B3F" w:rsidRDefault="0063370D" w:rsidP="0063370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63370D" w:rsidRPr="00F93B3F" w:rsidTr="001A0BEE">
        <w:trPr>
          <w:trHeight w:val="1658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  <w:p w:rsidR="0063370D" w:rsidRPr="00F93B3F" w:rsidRDefault="0063370D" w:rsidP="0063370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63370D" w:rsidRPr="00F93B3F" w:rsidTr="001A0BEE">
        <w:trPr>
          <w:trHeight w:val="1054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4.3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Finančná udržateľnosť projektu</w:t>
            </w:r>
          </w:p>
        </w:tc>
        <w:tc>
          <w:tcPr>
            <w:tcW w:w="4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widowControl w:val="0"/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 xml:space="preserve">Posudzuje sa zabezpečenie udržateľnosti projektu, t.j. finančného krytia prevádzky projektu (CF - </w:t>
            </w:r>
            <w:proofErr w:type="spellStart"/>
            <w:r w:rsidRPr="00F93B3F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>cash</w:t>
            </w:r>
            <w:proofErr w:type="spellEnd"/>
            <w:r w:rsidRPr="00F93B3F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 xml:space="preserve"> </w:t>
            </w:r>
            <w:proofErr w:type="spellStart"/>
            <w:r w:rsidRPr="00F93B3F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>flow</w:t>
            </w:r>
            <w:proofErr w:type="spellEnd"/>
            <w:r w:rsidRPr="00F93B3F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>) počas celého obdobia udržateľnosti projektu podľa čl. 71 všeobecného nariadenia.</w:t>
            </w:r>
          </w:p>
          <w:p w:rsidR="0063370D" w:rsidRPr="00F93B3F" w:rsidRDefault="0063370D" w:rsidP="0063370D">
            <w:pPr>
              <w:widowControl w:val="0"/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>Za udržateľný sa považuje projekt, ktorý vo finančnej analýze preukáže kladný alebo minimálne nulový kumulovaný (nediskontovaný) čistý peňažný tok za každý rok obdobia udržateľnosti projektu. V prípade záporného kumulovaného čistého peňažného toku sa hodnotia dostatočné zdroje krytia deficitu.</w:t>
            </w:r>
          </w:p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 xml:space="preserve">Zároveň sa </w:t>
            </w: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 xml:space="preserve">posudzuje finančná situácia/stabilita žiadateľa a to podľa vypočítaných hodnôt finančných ukazovateľov v rámci finančnej analýzy (napr. v prípade verejného sektora na základe ukazovateľa likvidity a ukazovateľa zadlženosti, v prípade súkromného sektora na základe modelu hodnotenia firmy, napr. </w:t>
            </w:r>
            <w:proofErr w:type="spellStart"/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Altmanov</w:t>
            </w:r>
            <w:proofErr w:type="spellEnd"/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 xml:space="preserve"> index, index bonity).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>Prevádzka projektu dosahuje kladnú, alebo minimálne nulovú, hodnotu kumulovaného CF v každom roku referenčného obdobia udržateľnosti projektu, resp. pre roky so záporným kumulovaným CF sú uvedené relevantné a overiteľné zdroje/spôsoby finančného krytia prevádzky (napr. preukázaný záväzok samosprávy dofinancovať prevádzku projektu). Finančná situácia žiadateľa je dobrá a nepredstavuje riziko pre realizáciu projektu.</w:t>
            </w:r>
          </w:p>
          <w:p w:rsidR="0063370D" w:rsidRPr="00F93B3F" w:rsidRDefault="0063370D" w:rsidP="0063370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</w:tr>
      <w:tr w:rsidR="0063370D" w:rsidRPr="00F93B3F" w:rsidTr="001A0BEE">
        <w:trPr>
          <w:trHeight w:val="185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4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Prevádzka projektu nedosahuje kladnú hodnotu kumulovaného CF v každom roku referenčného obdobia udržateľnosti projektu a zároveň pre roky so záporným kumulovaným CF nie sú uvedené relevantné a overiteľné zdroje/spôsoby finančného krytia prevádzky (napr. preukázaný záväzok samosprávy dofinancovať prevádzku projektu).  </w:t>
            </w:r>
            <w:r w:rsidRPr="00F93B3F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>Finančná situácia žiadateľa je zlá a predstavuje riziko pre realizáciu projektu.</w:t>
            </w:r>
          </w:p>
        </w:tc>
      </w:tr>
      <w:tr w:rsidR="0063370D" w:rsidRPr="00F93B3F" w:rsidTr="001A0BEE">
        <w:trPr>
          <w:trHeight w:val="491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4.4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Miera vecnej oprávnenosti výdavkov projektu</w:t>
            </w:r>
          </w:p>
        </w:tc>
        <w:tc>
          <w:tcPr>
            <w:tcW w:w="4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widowControl w:val="0"/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  <w:lang w:val="cs-CZ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Posudzuje sa miera správnosti rozpočtu projektu z pohľadu vecnej oprávnenosti (obsahová oprávnenosť v zmysle riadiacej dokumentácie IROP, hospodárnosť, efektívnosť, účelnosť a účinnosť).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Bodové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95% a viac z finančnej hodnoty navrhovaných celkových výdavkov je vecne oprávnených.</w:t>
            </w:r>
          </w:p>
        </w:tc>
      </w:tr>
      <w:tr w:rsidR="0063370D" w:rsidRPr="00F93B3F" w:rsidTr="001A0BEE">
        <w:trPr>
          <w:trHeight w:val="470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4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  <w:lang w:val="cs-CZ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90% až do 95% z finančnej hodnoty navrhovaných celkových výdavkov je vecne oprávnených.</w:t>
            </w:r>
          </w:p>
        </w:tc>
      </w:tr>
      <w:tr w:rsidR="0063370D" w:rsidRPr="00F93B3F" w:rsidTr="001A0BEE">
        <w:trPr>
          <w:trHeight w:val="360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4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  <w:lang w:val="cs-CZ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80% až do 90% z finančnej hodnoty navrhovaných celkových výdavkov je vecne oprávnených.</w:t>
            </w:r>
          </w:p>
        </w:tc>
      </w:tr>
      <w:tr w:rsidR="0063370D" w:rsidRPr="00F93B3F" w:rsidTr="001A0BEE">
        <w:trPr>
          <w:trHeight w:val="405"/>
        </w:trPr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4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  <w:lang w:val="cs-CZ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70% až do 80% z finančnej hodnoty navrhovaných celkových výdavkov je vecne oprávnených.</w:t>
            </w:r>
          </w:p>
        </w:tc>
      </w:tr>
      <w:tr w:rsidR="0063370D" w:rsidRPr="00F93B3F" w:rsidTr="001A0BEE">
        <w:trPr>
          <w:trHeight w:val="250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4.5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Štruktúra a správnosť rozpočtu</w:t>
            </w:r>
          </w:p>
        </w:tc>
        <w:tc>
          <w:tcPr>
            <w:tcW w:w="4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  <w:lang w:val="cs-CZ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Posudzuje či sú jednotlivé výdavky zrozumiteľné, matematicky správne, dostatočne podrobne špecifikované a správne priradené k skupinám oprávnených výdavkov.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Bodové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Rozpočet je matematicky správny, jednotlivé položky sú  zrozumiteľné, dostatočne podrobne špecifikované a správne priradené k skupinám oprávnených výdavkov. Prípadné nedostatky sa týkajú iba individuálnych položiek a nespôsobujú odchýlku väčšiu než 1% z výšky celkového navrhovaného rozpočtu.</w:t>
            </w:r>
          </w:p>
        </w:tc>
      </w:tr>
      <w:tr w:rsidR="0063370D" w:rsidRPr="00F93B3F" w:rsidTr="001A0BEE">
        <w:trPr>
          <w:trHeight w:val="255"/>
        </w:trPr>
        <w:tc>
          <w:tcPr>
            <w:tcW w:w="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4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  <w:lang w:val="cs-CZ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Rozpočet vykazuje nedostatky v matematickej správnosti, a/alebo sú identifikované nedostatky v jednotlivých položkách (nie sú  zrozumiteľné, dostatočne podrobne špecifikované a/alebo správne priradené k skupinám oprávnených výdavkov). Identifikované nedostatky sa týkajú súhrnných položiek a/alebo individuálnych položiek. Nedostatky nespôsobujú odchýlku väčšiu než 5% z výšky celkového navrhovaného rozpočtu.</w:t>
            </w:r>
          </w:p>
        </w:tc>
      </w:tr>
      <w:tr w:rsidR="0063370D" w:rsidRPr="00F93B3F" w:rsidTr="001A0BEE">
        <w:trPr>
          <w:trHeight w:val="240"/>
        </w:trPr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4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  <w:lang w:val="cs-CZ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Rozpočet vykazuje nedostatky v matematickej správnosti, a/alebo sú identifikované nedostatky v jednotlivých položkách (nie sú  zrozumiteľné, dostatočne podrobne špecifikované a/alebo správne priradené k skupinám oprávnených výdavkov). Identifikované nedostatky sa týkajú súhrnných položiek a/alebo individuálnych položiek. Nedostatky spôsobujú odchýlku 5% a viac z výšky celkového navrhovaného rozpočtu.</w:t>
            </w:r>
          </w:p>
        </w:tc>
      </w:tr>
    </w:tbl>
    <w:p w:rsidR="002B4BB6" w:rsidRPr="00F93B3F" w:rsidRDefault="002B4BB6" w:rsidP="00930E64">
      <w:pPr>
        <w:spacing w:after="0"/>
        <w:jc w:val="both"/>
        <w:outlineLvl w:val="0"/>
        <w:rPr>
          <w:rFonts w:ascii="Arial" w:hAnsi="Arial" w:cs="Arial"/>
          <w:b/>
          <w:color w:val="000000" w:themeColor="text1"/>
          <w:sz w:val="24"/>
          <w:szCs w:val="19"/>
        </w:rPr>
      </w:pPr>
      <w:r w:rsidRPr="00F93B3F">
        <w:rPr>
          <w:rFonts w:ascii="Arial" w:hAnsi="Arial" w:cs="Arial"/>
          <w:b/>
          <w:color w:val="000000" w:themeColor="text1"/>
          <w:sz w:val="24"/>
          <w:szCs w:val="19"/>
        </w:rPr>
        <w:t>Sumarizačný prehľad hodnotiacich kritérií</w:t>
      </w:r>
    </w:p>
    <w:tbl>
      <w:tblPr>
        <w:tblStyle w:val="TableGrid5"/>
        <w:tblW w:w="5073" w:type="pct"/>
        <w:tblLayout w:type="fixed"/>
        <w:tblLook w:val="04A0" w:firstRow="1" w:lastRow="0" w:firstColumn="1" w:lastColumn="0" w:noHBand="0" w:noVBand="1"/>
      </w:tblPr>
      <w:tblGrid>
        <w:gridCol w:w="1806"/>
        <w:gridCol w:w="10209"/>
        <w:gridCol w:w="1274"/>
        <w:gridCol w:w="1416"/>
        <w:gridCol w:w="1137"/>
      </w:tblGrid>
      <w:tr w:rsidR="00AD1A4F" w:rsidRPr="00F93B3F" w:rsidTr="005347BB"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2B4BB6" w:rsidRPr="00F93B3F" w:rsidRDefault="002B4BB6" w:rsidP="00A0584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Hodnotené oblasti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2B4BB6" w:rsidRPr="00F93B3F" w:rsidRDefault="002B4BB6" w:rsidP="00A0584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Hodnotiace kritériá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2B4BB6" w:rsidRPr="00F93B3F" w:rsidRDefault="002B4BB6" w:rsidP="00A058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Typ kritéria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A0584B" w:rsidRPr="00F93B3F" w:rsidRDefault="002B4BB6" w:rsidP="00A058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Hodnotenie/</w:t>
            </w:r>
          </w:p>
          <w:p w:rsidR="002B4BB6" w:rsidRPr="00F93B3F" w:rsidRDefault="002B4BB6" w:rsidP="00A058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bodová škála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2B4BB6" w:rsidRPr="00F93B3F" w:rsidRDefault="002B4BB6" w:rsidP="00A058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Maximum bodov</w:t>
            </w:r>
          </w:p>
        </w:tc>
      </w:tr>
      <w:tr w:rsidR="005347BB" w:rsidRPr="00F93B3F" w:rsidTr="005347BB">
        <w:trPr>
          <w:trHeight w:val="180"/>
        </w:trPr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B4BB6" w:rsidRPr="00F93B3F" w:rsidRDefault="002B4BB6" w:rsidP="00A0584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Príspevok navrhovaného projektu </w:t>
            </w:r>
            <w:r w:rsidR="0090198D"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k cieľom a výsledkom IROP a PO 2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A0584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1.1 Súlad projektu s programovou stratégiou IROP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8A61FD" w:rsidP="00A058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A058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A058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5347BB" w:rsidRPr="00F93B3F" w:rsidTr="005347BB">
        <w:trPr>
          <w:trHeight w:val="210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A0584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7D3A" w:rsidP="00FD0984">
            <w:pPr>
              <w:ind w:left="323" w:hanging="323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1.2</w:t>
            </w:r>
            <w:r w:rsidR="00B646E7"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Súlad projektu s programom </w:t>
            </w:r>
            <w:r w:rsidR="00B646E7"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hospodárskeho rozvoja a sociálneho rozvoja </w:t>
            </w:r>
            <w:r w:rsidR="00B646E7"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VÚC/obce a územnoplánovacou dokumentáciou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8A61FD" w:rsidP="00A058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A058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A058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5347BB" w:rsidRPr="00F93B3F" w:rsidTr="005347BB">
        <w:trPr>
          <w:trHeight w:val="180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A0584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7D3A" w:rsidP="00A0584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1.3</w:t>
            </w:r>
            <w:r w:rsidR="002B4BB6"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Súlad projektu s Regionálnou integrovanou územnou stratégiou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8A61FD" w:rsidP="00A058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A058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A058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5347BB" w:rsidRPr="00F93B3F" w:rsidTr="005347BB">
        <w:trPr>
          <w:trHeight w:val="176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A0584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7D3A" w:rsidP="00A0584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1.4</w:t>
            </w:r>
            <w:r w:rsidR="002B4BB6"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Súlad projektu so Štátnym vzdelávacím programom ISCED 0 – </w:t>
            </w:r>
            <w:proofErr w:type="spellStart"/>
            <w:r w:rsidR="002B4BB6"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predprimárne</w:t>
            </w:r>
            <w:proofErr w:type="spellEnd"/>
            <w:r w:rsidR="002B4BB6"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vzdelávanie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8A61FD" w:rsidP="00A058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A058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A058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5347BB" w:rsidRPr="00F93B3F" w:rsidTr="005347BB">
        <w:trPr>
          <w:trHeight w:val="262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A0584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7D3A" w:rsidP="00A0584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1.5</w:t>
            </w:r>
            <w:r w:rsidR="002B4BB6"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2B4BB6"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Súlad projektu s legislatívou SR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8A61FD" w:rsidP="00A058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A058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A0584B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5347BB" w:rsidRPr="00F93B3F" w:rsidTr="005347BB">
        <w:trPr>
          <w:trHeight w:val="280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01" w:rsidRPr="00F93B3F" w:rsidRDefault="00B34901" w:rsidP="00B3490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01" w:rsidRPr="00F93B3F" w:rsidRDefault="002B7D3A" w:rsidP="00B3490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1.6</w:t>
            </w:r>
            <w:r w:rsidR="006C5BBE"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Súlad projektu s princípmi energetickej efektívnosti budov uplatňovaných pre sektor verejných budov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01" w:rsidRPr="00F93B3F" w:rsidRDefault="00B34901" w:rsidP="00B3490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01" w:rsidRPr="00F93B3F" w:rsidRDefault="00B34901" w:rsidP="00B3490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01" w:rsidRPr="00F93B3F" w:rsidRDefault="00B34901" w:rsidP="00B34901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5347BB" w:rsidRPr="00F93B3F" w:rsidTr="005347BB">
        <w:trPr>
          <w:trHeight w:val="280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19" w:rsidRPr="00F93B3F" w:rsidRDefault="00332619" w:rsidP="003326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19" w:rsidRPr="00F93B3F" w:rsidRDefault="00332619" w:rsidP="00AD1A4F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1.</w:t>
            </w:r>
            <w:r w:rsidR="002B7D3A">
              <w:rPr>
                <w:rFonts w:ascii="Arial" w:hAnsi="Arial" w:cs="Arial"/>
                <w:color w:val="000000" w:themeColor="text1"/>
                <w:sz w:val="19"/>
                <w:szCs w:val="19"/>
              </w:rPr>
              <w:t>7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AD1A4F"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Súlad projektu s princípmi </w:t>
            </w:r>
            <w:r w:rsidR="00AD1A4F">
              <w:rPr>
                <w:rFonts w:ascii="Arial" w:hAnsi="Arial" w:cs="Arial"/>
                <w:color w:val="000000" w:themeColor="text1"/>
                <w:sz w:val="19"/>
                <w:szCs w:val="19"/>
              </w:rPr>
              <w:t>univerzálneho navrhovania, ktoré sa uplatňujú pre</w:t>
            </w:r>
            <w:r w:rsidR="00AD1A4F"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verej</w:t>
            </w:r>
            <w:r w:rsidR="00AD1A4F">
              <w:rPr>
                <w:rFonts w:ascii="Arial" w:hAnsi="Arial" w:cs="Arial"/>
                <w:color w:val="000000" w:themeColor="text1"/>
                <w:sz w:val="19"/>
                <w:szCs w:val="19"/>
              </w:rPr>
              <w:t>ne prístupné priestory a budovy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19" w:rsidRPr="00F93B3F" w:rsidRDefault="00332619" w:rsidP="003326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19" w:rsidRPr="00F93B3F" w:rsidRDefault="00332619" w:rsidP="003326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19" w:rsidRPr="00F93B3F" w:rsidRDefault="00332619" w:rsidP="003326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5347BB" w:rsidRPr="00F93B3F" w:rsidTr="005347BB">
        <w:trPr>
          <w:trHeight w:val="200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619" w:rsidRPr="00F93B3F" w:rsidRDefault="00332619" w:rsidP="003326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619" w:rsidRPr="00F93B3F" w:rsidRDefault="00332619" w:rsidP="003326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1.8 </w:t>
            </w: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Príspevok projektu k </w:t>
            </w:r>
            <w:proofErr w:type="spellStart"/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inkluzívnemu</w:t>
            </w:r>
            <w:proofErr w:type="spellEnd"/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vzdelávaniu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619" w:rsidRPr="00F93B3F" w:rsidRDefault="00332619" w:rsidP="003326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619" w:rsidRPr="00F93B3F" w:rsidRDefault="00332619" w:rsidP="003326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0;2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619" w:rsidRPr="00F93B3F" w:rsidRDefault="00332619" w:rsidP="003326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</w:tr>
      <w:tr w:rsidR="005347BB" w:rsidRPr="00F93B3F" w:rsidTr="005347BB">
        <w:trPr>
          <w:trHeight w:val="261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19" w:rsidRPr="00F93B3F" w:rsidRDefault="00332619" w:rsidP="003326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19" w:rsidRPr="00F93B3F" w:rsidRDefault="00332619" w:rsidP="0033261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1.9 </w:t>
            </w: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Príspevok projektu k integrovaným operáciám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19" w:rsidRPr="00F93B3F" w:rsidRDefault="00332619" w:rsidP="003326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19" w:rsidRPr="00F93B3F" w:rsidRDefault="00332619" w:rsidP="003326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0;</w:t>
            </w:r>
            <w:r w:rsidR="00D929B7"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619" w:rsidRPr="00F93B3F" w:rsidRDefault="00332619" w:rsidP="0033261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</w:tr>
      <w:tr w:rsidR="0063370D" w:rsidRPr="00F93B3F" w:rsidTr="005347BB">
        <w:trPr>
          <w:trHeight w:val="261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1.10 </w:t>
            </w: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Príspevok projektu k plneniu cieľov Stratégie EÚ pre dunajský regió</w:t>
            </w:r>
            <w:r w:rsidRPr="002B5BB8">
              <w:rPr>
                <w:rFonts w:ascii="Arial" w:hAnsi="Arial" w:cs="Arial"/>
                <w:color w:val="000000" w:themeColor="text1"/>
                <w:sz w:val="19"/>
                <w:szCs w:val="19"/>
              </w:rPr>
              <w:t>n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715E1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770176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0;3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Default="00770176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</w:p>
        </w:tc>
      </w:tr>
      <w:tr w:rsidR="0063370D" w:rsidRPr="00F93B3F" w:rsidTr="005347BB">
        <w:trPr>
          <w:trHeight w:val="180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63370D" w:rsidRPr="00F93B3F" w:rsidRDefault="0063370D" w:rsidP="0063370D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Spolu 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3370D" w:rsidRPr="00F93B3F" w:rsidRDefault="00770176" w:rsidP="0063370D">
            <w:pPr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11</w:t>
            </w:r>
          </w:p>
        </w:tc>
      </w:tr>
      <w:tr w:rsidR="0063370D" w:rsidRPr="00F93B3F" w:rsidTr="005347BB">
        <w:trPr>
          <w:trHeight w:val="358"/>
        </w:trPr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Navrhovaný spôsob realizácie projektu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59586E">
            <w:pPr>
              <w:ind w:left="323" w:hanging="323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2.1 Vhodnosť a prepojenosť navrhovaných aktivít projektu vo vzťahu k východiskovej s</w:t>
            </w:r>
            <w:r w:rsidR="0059586E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ituácii a k stanoveným cieľom </w:t>
            </w: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projektu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0;3;6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</w:tr>
      <w:tr w:rsidR="0063370D" w:rsidRPr="00F93B3F" w:rsidTr="005347BB">
        <w:trPr>
          <w:trHeight w:val="244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2.2 Posúdenie vhodnosti navrhovaných aktivít z vecného a časového hľadiska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0;3;6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</w:tr>
      <w:tr w:rsidR="0063370D" w:rsidRPr="00F93B3F" w:rsidTr="005347BB">
        <w:trPr>
          <w:trHeight w:val="176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ind w:left="323" w:hanging="323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2.3 Posúdenie primeranosti a reálnosti plánovaných hodnôt merateľných ukazovateľov s ohľadom na časové, finančné a vecné hľadisko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0;3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</w:p>
        </w:tc>
      </w:tr>
      <w:tr w:rsidR="0063370D" w:rsidRPr="00F93B3F" w:rsidTr="005347BB">
        <w:trPr>
          <w:trHeight w:val="240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2.4 SWOT analýza projektu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0;1;2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</w:tr>
      <w:tr w:rsidR="0063370D" w:rsidRPr="00F93B3F" w:rsidTr="005347BB">
        <w:trPr>
          <w:trHeight w:val="225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2.5 Príspevok projektu k navýšeniu kapacít materskej školy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0;4;8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8</w:t>
            </w:r>
          </w:p>
        </w:tc>
      </w:tr>
      <w:tr w:rsidR="0063370D" w:rsidRPr="00F93B3F" w:rsidTr="005347BB">
        <w:trPr>
          <w:trHeight w:val="195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3B43CE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2.6 Príspevok projektu k zlepšeniu infraštruktúry </w:t>
            </w:r>
            <w:proofErr w:type="spellStart"/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predprimárneho</w:t>
            </w:r>
            <w:proofErr w:type="spellEnd"/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vzdelávania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0;1;2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</w:tr>
      <w:tr w:rsidR="0063370D" w:rsidRPr="00F93B3F" w:rsidTr="005347BB">
        <w:trPr>
          <w:trHeight w:val="195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2.7 Príspevok k sociálnym aspektom </w:t>
            </w:r>
            <w:proofErr w:type="spellStart"/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predprimárneho</w:t>
            </w:r>
            <w:proofErr w:type="spellEnd"/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vzdelávania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0; 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</w:tr>
      <w:tr w:rsidR="0063370D" w:rsidRPr="00F93B3F" w:rsidTr="005347BB">
        <w:trPr>
          <w:trHeight w:val="195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2.8 Príspevok projektu k zvyšovaniu kvality vzdelávania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0; 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</w:p>
        </w:tc>
      </w:tr>
      <w:tr w:rsidR="0063370D" w:rsidRPr="00F93B3F" w:rsidTr="005347BB">
        <w:trPr>
          <w:trHeight w:val="195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2.9 Príspevok projektu k minimalizácii vplyvu zastavaného prostredia na lokálne klimatické podmienky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0; 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</w:tr>
      <w:tr w:rsidR="0063370D" w:rsidRPr="00F93B3F" w:rsidTr="005347BB">
        <w:trPr>
          <w:trHeight w:val="180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63370D" w:rsidRPr="00F93B3F" w:rsidRDefault="0063370D" w:rsidP="0063370D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Spolu 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3</w:t>
            </w:r>
            <w: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4</w:t>
            </w:r>
          </w:p>
        </w:tc>
      </w:tr>
      <w:tr w:rsidR="0063370D" w:rsidRPr="00F93B3F" w:rsidTr="005347BB">
        <w:trPr>
          <w:trHeight w:val="180"/>
        </w:trPr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Administratívna a prevádzková kapacita žiadateľa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3.1 Posúdenie administratívnych a odborných kapacít na riadenie a realizáciu projektu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0;1;2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</w:tr>
      <w:tr w:rsidR="0063370D" w:rsidRPr="00F93B3F" w:rsidTr="005347BB">
        <w:trPr>
          <w:trHeight w:val="225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3.2 </w:t>
            </w:r>
            <w:r w:rsidR="0091775B"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Posúdenie prevádzkovej  a technickej udržateľnosti projektu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0;1;2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</w:tr>
      <w:tr w:rsidR="0063370D" w:rsidRPr="00F93B3F" w:rsidTr="005347BB">
        <w:trPr>
          <w:trHeight w:val="165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Spolu 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4</w:t>
            </w:r>
          </w:p>
        </w:tc>
      </w:tr>
      <w:tr w:rsidR="0063370D" w:rsidRPr="00F93B3F" w:rsidTr="005347BB">
        <w:trPr>
          <w:trHeight w:val="230"/>
        </w:trPr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Finančná a ekonomická stránka projektu</w:t>
            </w: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4.1 Vecná oprávnenosť výdavkov projektu - obsahová oprávnenosť, účelnosť a účinnosť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63370D" w:rsidRPr="00F93B3F" w:rsidTr="005347BB">
        <w:trPr>
          <w:trHeight w:val="277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4.2 Efektívnosť a hospodárnosť výdavkov projektu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63370D" w:rsidRPr="00F93B3F" w:rsidTr="005347BB">
        <w:trPr>
          <w:trHeight w:val="161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4.3 Finančná udržateľnosť projektu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63370D" w:rsidRPr="00F93B3F" w:rsidTr="005347BB">
        <w:trPr>
          <w:trHeight w:val="199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4.4 Miera vecnej oprávnenosti výdavkov projektu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0;2;4;6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</w:tr>
      <w:tr w:rsidR="0063370D" w:rsidRPr="00F93B3F" w:rsidTr="005347BB">
        <w:trPr>
          <w:trHeight w:val="277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4.5 Štruktúra a správnosť rozpočtu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0;2;4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4</w:t>
            </w:r>
          </w:p>
        </w:tc>
      </w:tr>
      <w:tr w:rsidR="0063370D" w:rsidRPr="00F93B3F" w:rsidTr="007E5F48">
        <w:trPr>
          <w:trHeight w:val="219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63370D" w:rsidRPr="00F93B3F" w:rsidRDefault="0063370D" w:rsidP="0063370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Spolu 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63370D" w:rsidRPr="00F93B3F" w:rsidRDefault="0063370D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10</w:t>
            </w:r>
          </w:p>
        </w:tc>
      </w:tr>
      <w:tr w:rsidR="00683514" w:rsidRPr="00F93B3F" w:rsidTr="00683514">
        <w:tc>
          <w:tcPr>
            <w:tcW w:w="3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683514" w:rsidRPr="00610062" w:rsidRDefault="00683514" w:rsidP="0063370D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610062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Spolu za všetky hodnotené oblasti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center"/>
          </w:tcPr>
          <w:p w:rsidR="00683514" w:rsidRPr="00F93B3F" w:rsidRDefault="00683514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center"/>
          </w:tcPr>
          <w:p w:rsidR="00683514" w:rsidRPr="00F93B3F" w:rsidRDefault="00683514" w:rsidP="0063370D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683514" w:rsidRPr="00F93B3F" w:rsidRDefault="00683514" w:rsidP="0063370D">
            <w:pPr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5</w:t>
            </w:r>
            <w: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9</w:t>
            </w:r>
          </w:p>
        </w:tc>
      </w:tr>
    </w:tbl>
    <w:p w:rsidR="002B4BB6" w:rsidRDefault="002B4BB6" w:rsidP="002028E6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sk-SK"/>
        </w:rPr>
      </w:pPr>
      <w:r w:rsidRPr="00F93B3F">
        <w:rPr>
          <w:rFonts w:ascii="Arial" w:eastAsia="Times New Roman" w:hAnsi="Arial" w:cs="Arial"/>
          <w:b/>
          <w:color w:val="000000" w:themeColor="text1"/>
          <w:sz w:val="19"/>
          <w:szCs w:val="19"/>
          <w:lang w:eastAsia="sk-SK"/>
        </w:rPr>
        <w:t>Na splnenie kritérií odborného hodnotenia musia byť vyhodnotené kladne všetky vylučujúce hodnotiace kritériá a zároveň musí byť splnená minimálna hranica pri bodovaných hodnotiacich kritériách, ktorá predstavuje 60% z maximálneho počtu bodov bodovanýc</w:t>
      </w:r>
      <w:r w:rsidR="00170C4D" w:rsidRPr="00F93B3F">
        <w:rPr>
          <w:rFonts w:ascii="Arial" w:eastAsia="Times New Roman" w:hAnsi="Arial" w:cs="Arial"/>
          <w:b/>
          <w:color w:val="000000" w:themeColor="text1"/>
          <w:sz w:val="19"/>
          <w:szCs w:val="19"/>
          <w:lang w:eastAsia="sk-SK"/>
        </w:rPr>
        <w:t xml:space="preserve">h hodnotiacich kritérií, t.j. </w:t>
      </w:r>
      <w:r w:rsidR="006051BA" w:rsidRPr="00F93B3F">
        <w:rPr>
          <w:rFonts w:ascii="Arial" w:eastAsia="Times New Roman" w:hAnsi="Arial" w:cs="Arial"/>
          <w:b/>
          <w:color w:val="000000" w:themeColor="text1"/>
          <w:sz w:val="19"/>
          <w:szCs w:val="19"/>
          <w:lang w:eastAsia="sk-SK"/>
        </w:rPr>
        <w:t>3</w:t>
      </w:r>
      <w:r w:rsidR="0063370D">
        <w:rPr>
          <w:rFonts w:ascii="Arial" w:eastAsia="Times New Roman" w:hAnsi="Arial" w:cs="Arial"/>
          <w:b/>
          <w:color w:val="000000" w:themeColor="text1"/>
          <w:sz w:val="19"/>
          <w:szCs w:val="19"/>
          <w:lang w:eastAsia="sk-SK"/>
        </w:rPr>
        <w:t>5</w:t>
      </w:r>
      <w:r w:rsidRPr="00F93B3F">
        <w:rPr>
          <w:rFonts w:ascii="Arial" w:eastAsia="Times New Roman" w:hAnsi="Arial" w:cs="Arial"/>
          <w:b/>
          <w:color w:val="000000" w:themeColor="text1"/>
          <w:sz w:val="19"/>
          <w:szCs w:val="19"/>
          <w:lang w:eastAsia="sk-SK"/>
        </w:rPr>
        <w:t xml:space="preserve"> bodov.</w:t>
      </w:r>
    </w:p>
    <w:p w:rsidR="00C07730" w:rsidRDefault="00C07730">
      <w:pPr>
        <w:rPr>
          <w:rFonts w:ascii="Arial" w:eastAsia="Times New Roman" w:hAnsi="Arial" w:cs="Arial"/>
          <w:b/>
          <w:color w:val="000000" w:themeColor="text1"/>
          <w:sz w:val="19"/>
          <w:szCs w:val="19"/>
          <w:lang w:eastAsia="sk-SK"/>
        </w:rPr>
      </w:pPr>
      <w:r>
        <w:rPr>
          <w:rFonts w:ascii="Arial" w:eastAsia="Times New Roman" w:hAnsi="Arial" w:cs="Arial"/>
          <w:b/>
          <w:color w:val="000000" w:themeColor="text1"/>
          <w:sz w:val="19"/>
          <w:szCs w:val="19"/>
          <w:lang w:eastAsia="sk-SK"/>
        </w:rPr>
        <w:br w:type="page"/>
      </w:r>
    </w:p>
    <w:p w:rsidR="002B4BB6" w:rsidRPr="00F93B3F" w:rsidRDefault="00980F45" w:rsidP="001D15EF">
      <w:pPr>
        <w:spacing w:after="120"/>
        <w:jc w:val="both"/>
        <w:outlineLvl w:val="0"/>
        <w:rPr>
          <w:rFonts w:ascii="Arial" w:hAnsi="Arial" w:cs="Arial"/>
          <w:b/>
          <w:color w:val="000000" w:themeColor="text1"/>
          <w:sz w:val="24"/>
          <w:szCs w:val="19"/>
        </w:rPr>
      </w:pPr>
      <w:r w:rsidRPr="00F93B3F">
        <w:rPr>
          <w:rFonts w:ascii="Arial" w:hAnsi="Arial" w:cs="Arial"/>
          <w:b/>
          <w:color w:val="000000" w:themeColor="text1"/>
          <w:sz w:val="24"/>
          <w:szCs w:val="19"/>
        </w:rPr>
        <w:lastRenderedPageBreak/>
        <w:t>Š</w:t>
      </w:r>
      <w:r w:rsidR="002B4BB6" w:rsidRPr="00F93B3F">
        <w:rPr>
          <w:rFonts w:ascii="Arial" w:hAnsi="Arial" w:cs="Arial"/>
          <w:b/>
          <w:color w:val="000000" w:themeColor="text1"/>
          <w:sz w:val="24"/>
          <w:szCs w:val="19"/>
        </w:rPr>
        <w:t>pecifický cieľ 2.2.2 – Zlepšenie kľúčových kompetencií žiakov základných škôl</w:t>
      </w:r>
    </w:p>
    <w:tbl>
      <w:tblPr>
        <w:tblStyle w:val="TableGrid6"/>
        <w:tblW w:w="15559" w:type="dxa"/>
        <w:tblLayout w:type="fixed"/>
        <w:tblLook w:val="04A0" w:firstRow="1" w:lastRow="0" w:firstColumn="1" w:lastColumn="0" w:noHBand="0" w:noVBand="1"/>
      </w:tblPr>
      <w:tblGrid>
        <w:gridCol w:w="606"/>
        <w:gridCol w:w="2495"/>
        <w:gridCol w:w="4804"/>
        <w:gridCol w:w="1417"/>
        <w:gridCol w:w="1474"/>
        <w:gridCol w:w="4763"/>
      </w:tblGrid>
      <w:tr w:rsidR="002028E6" w:rsidRPr="00F93B3F" w:rsidTr="001C1F44">
        <w:trPr>
          <w:trHeight w:val="397"/>
          <w:tblHeader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2B4BB6" w:rsidRPr="00F93B3F" w:rsidRDefault="002B4BB6" w:rsidP="002028E6">
            <w:pPr>
              <w:widowControl w:val="0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proofErr w:type="spellStart"/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P.č</w:t>
            </w:r>
            <w:proofErr w:type="spellEnd"/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2B4BB6" w:rsidRPr="00F93B3F" w:rsidRDefault="002B4BB6" w:rsidP="002028E6">
            <w:pPr>
              <w:widowControl w:val="0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Kritérium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2B4BB6" w:rsidRPr="00F93B3F" w:rsidRDefault="002B4BB6" w:rsidP="002028E6">
            <w:pPr>
              <w:widowControl w:val="0"/>
              <w:ind w:left="143" w:right="136" w:hanging="3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Predmet hodnotenia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2B4BB6" w:rsidRPr="00F93B3F" w:rsidRDefault="002B4BB6" w:rsidP="002028E6">
            <w:pPr>
              <w:widowControl w:val="0"/>
              <w:ind w:left="33" w:hanging="33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Typ kritéria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2B4BB6" w:rsidRPr="00F93B3F" w:rsidRDefault="002B4BB6" w:rsidP="002028E6">
            <w:pPr>
              <w:widowControl w:val="0"/>
              <w:ind w:left="34" w:right="136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H</w:t>
            </w:r>
            <w:r w:rsidR="002028E6"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odno</w:t>
            </w:r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tenie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2B4BB6" w:rsidRPr="00F93B3F" w:rsidRDefault="002B4BB6" w:rsidP="002028E6">
            <w:pPr>
              <w:widowControl w:val="0"/>
              <w:ind w:left="143" w:right="136" w:hanging="3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Spôsob aplikácie hodnotiaceho kritéria</w:t>
            </w:r>
          </w:p>
        </w:tc>
      </w:tr>
      <w:tr w:rsidR="00C475EF" w:rsidRPr="00F93B3F" w:rsidTr="001C1F4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B4BB6" w:rsidRPr="00F93B3F" w:rsidRDefault="002B4BB6" w:rsidP="002028E6">
            <w:pPr>
              <w:widowControl w:val="0"/>
              <w:spacing w:line="269" w:lineRule="exact"/>
              <w:ind w:right="2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1.</w:t>
            </w:r>
          </w:p>
        </w:tc>
        <w:tc>
          <w:tcPr>
            <w:tcW w:w="14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B4BB6" w:rsidRPr="00F93B3F" w:rsidRDefault="002B4BB6" w:rsidP="002028E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Príspevok navrhovaného projektu k cieľom a výsledkom IROP a PO 2</w:t>
            </w:r>
          </w:p>
        </w:tc>
      </w:tr>
      <w:tr w:rsidR="00C475EF" w:rsidRPr="00F93B3F" w:rsidTr="001C1F44">
        <w:trPr>
          <w:trHeight w:val="571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028E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1.1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028E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Súlad projektu s programovou stratégiou IROP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028E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 súlad projektu s programovou stratégiou IROP, prioritnou osou č. 2 – Ľahší prístup k efektívnym a kvalitnejším verejným službám, špecifickým cieľom 2.2.2 - Zlepšenie kľúčových kompetencií žiakov základných škôl, t.j. súlad s:</w:t>
            </w:r>
          </w:p>
          <w:p w:rsidR="002B4BB6" w:rsidRPr="00F93B3F" w:rsidRDefault="002B4BB6" w:rsidP="002028E6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F93B3F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očakávanými výsledkami;</w:t>
            </w:r>
          </w:p>
          <w:p w:rsidR="002B4BB6" w:rsidRPr="00F93B3F" w:rsidRDefault="002B4BB6" w:rsidP="002028E6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F93B3F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definovanými oprávnenými aktivitami.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8A61FD" w:rsidP="002028E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  <w:r w:rsidR="002B4BB6"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kritérium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B6" w:rsidRPr="00F93B3F" w:rsidRDefault="002B4BB6" w:rsidP="002028E6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  <w:p w:rsidR="002B4BB6" w:rsidRPr="00F93B3F" w:rsidRDefault="002B4BB6" w:rsidP="002028E6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028E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Zameranie projektu je v súlade s programovou stratégiou IROP.</w:t>
            </w:r>
          </w:p>
        </w:tc>
      </w:tr>
      <w:tr w:rsidR="00C475EF" w:rsidRPr="00F93B3F" w:rsidTr="001C1F44">
        <w:trPr>
          <w:trHeight w:val="733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028E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028E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028E6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028E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028E6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028E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Zameranie projektu nie je v súlade s programovou stratégiou IROP.</w:t>
            </w:r>
          </w:p>
        </w:tc>
      </w:tr>
      <w:tr w:rsidR="00B646E7" w:rsidRPr="00F93B3F" w:rsidTr="001C1F44">
        <w:trPr>
          <w:trHeight w:val="352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7" w:rsidRPr="00F93B3F" w:rsidRDefault="00B646E7" w:rsidP="00DE59DF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1.</w:t>
            </w:r>
            <w:r w:rsidR="00DE59DF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7" w:rsidRPr="00F93B3F" w:rsidRDefault="00B646E7" w:rsidP="002028E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Súlad projektu s programom </w:t>
            </w: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hospodárskeho rozvoja a sociálneho rozvoja </w:t>
            </w: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VÚC/obce a územnoplánovacou dokumentáciou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7" w:rsidRPr="00F93B3F" w:rsidRDefault="00B646E7" w:rsidP="002028E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Posudzuje sa súlad projektu s programom hospodárskeho rozvoja a sociálneho rozvoja (PR) vyššieho územného celku resp. programom hospodárskeho rozvoja a sociálneho rozvoja obce resp. spoločným programom hospodárskeho rozvoja a sociálneho rozvoja obcí (SPR) a súlad s akčným plánom príslušného PR. Posudzuje sa tiež súlad s územnoplánovacou dokumentáciou (ak relevantné</w:t>
            </w: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).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7" w:rsidRPr="00F93B3F" w:rsidRDefault="008A61FD" w:rsidP="002028E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  <w:r w:rsidR="00B646E7"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kritérium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E7" w:rsidRPr="00F93B3F" w:rsidRDefault="00B646E7" w:rsidP="002028E6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áno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7" w:rsidRPr="00F93B3F" w:rsidRDefault="00B646E7" w:rsidP="002028E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je v súlade s PR/SPR. Projekt je v súlade s územnoplánovacou dokumentáciou (ak relevantné).</w:t>
            </w:r>
          </w:p>
        </w:tc>
      </w:tr>
      <w:tr w:rsidR="00C475EF" w:rsidRPr="00F93B3F" w:rsidTr="001C1F44">
        <w:trPr>
          <w:trHeight w:val="207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1D" w:rsidRPr="00F93B3F" w:rsidRDefault="00F3711D" w:rsidP="002028E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1D" w:rsidRPr="00F93B3F" w:rsidRDefault="00F3711D" w:rsidP="002028E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1D" w:rsidRPr="00F93B3F" w:rsidRDefault="00F3711D" w:rsidP="002028E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1D" w:rsidRPr="00F93B3F" w:rsidRDefault="00F3711D" w:rsidP="002028E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1D" w:rsidRPr="00F93B3F" w:rsidRDefault="00F3711D" w:rsidP="002028E6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nie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1D" w:rsidRPr="00F93B3F" w:rsidRDefault="00F3711D" w:rsidP="002028E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nie je v súlade s PR/SPR.</w:t>
            </w:r>
          </w:p>
          <w:p w:rsidR="00F3711D" w:rsidRPr="00F93B3F" w:rsidRDefault="00F3711D" w:rsidP="002028E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nie je v súlade s územnoplánovacou dokumentáciou (ak relevantné).</w:t>
            </w:r>
          </w:p>
        </w:tc>
      </w:tr>
      <w:tr w:rsidR="00C475EF" w:rsidRPr="00F93B3F" w:rsidTr="001C1F44">
        <w:trPr>
          <w:trHeight w:val="262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028E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028E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028E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028E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028E6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N/A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9D0F33" w:rsidP="002028E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Ak nie je relevantné.</w:t>
            </w:r>
          </w:p>
        </w:tc>
      </w:tr>
      <w:tr w:rsidR="00C475EF" w:rsidRPr="00F93B3F" w:rsidTr="001C1F44">
        <w:trPr>
          <w:trHeight w:val="491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DE59DF" w:rsidP="002028E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1.3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028E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Súlad projektu s Regionálnou integrovanou územnou stratégiou/Integrovanou územnou stratégiou UMR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028E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Posudzuje sa súlad s vypracovanou </w:t>
            </w: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Regionálnou integrovanou územnou stratégiou/Integrovanou územnou stratégiou UMR.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8A61FD" w:rsidP="002028E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  <w:r w:rsidR="002B4BB6"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kritérium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028E6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028E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je v súlade s </w:t>
            </w:r>
            <w:r w:rsidR="008B1462"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Regionálnou integrovanou územnou stratégiou/Integrovanou územnou stratégiou </w:t>
            </w: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UMR.</w:t>
            </w:r>
          </w:p>
        </w:tc>
      </w:tr>
      <w:tr w:rsidR="00C475EF" w:rsidRPr="00F93B3F" w:rsidTr="001C1F44">
        <w:trPr>
          <w:trHeight w:val="513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028E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028E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028E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028E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028E6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028E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Projekt nie je v súlade </w:t>
            </w:r>
            <w:r w:rsidR="008B1462"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 Regionálnou integrovanou územnou stratégiou/Integrovanou územnou stratégiou</w:t>
            </w: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UMR.</w:t>
            </w:r>
          </w:p>
        </w:tc>
      </w:tr>
      <w:tr w:rsidR="00C475EF" w:rsidRPr="00F93B3F" w:rsidTr="001C1F44">
        <w:trPr>
          <w:trHeight w:val="843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DE59DF" w:rsidP="002028E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1.4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CF12B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Súlad projektu so </w:t>
            </w: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Štátnym vzdelávacím programom 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B6" w:rsidRPr="00F93B3F" w:rsidRDefault="002B4BB6" w:rsidP="002028E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Posudzuje sa či sa projekt realizuje v </w:t>
            </w:r>
            <w:proofErr w:type="spellStart"/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plnoorganizovanej</w:t>
            </w:r>
            <w:proofErr w:type="spellEnd"/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ZŠ so všetkými ročníkmi 1. – 9., ktorá je v súlade so  Štátnym vzdelávacím programom vrátane prvkov </w:t>
            </w:r>
            <w:proofErr w:type="spellStart"/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inkluzívneho</w:t>
            </w:r>
            <w:proofErr w:type="spellEnd"/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vzdelávania pre prvý a druhý stupeň základných škôl.</w:t>
            </w:r>
          </w:p>
          <w:p w:rsidR="002B4BB6" w:rsidRPr="00F93B3F" w:rsidRDefault="002B4BB6" w:rsidP="002028E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8A61FD" w:rsidP="002028E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  <w:r w:rsidR="002B4BB6"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kritérium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028E6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CF12B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je v súlade s štátnym vzdelávacím programom.</w:t>
            </w:r>
          </w:p>
        </w:tc>
      </w:tr>
      <w:tr w:rsidR="00C475EF" w:rsidRPr="00F93B3F" w:rsidTr="001C1F44">
        <w:trPr>
          <w:trHeight w:val="841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028E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028E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028E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028E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028E6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CF12B4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nie je v súlade s príslušným štátnym vzdelávacím programom.</w:t>
            </w:r>
          </w:p>
        </w:tc>
      </w:tr>
      <w:tr w:rsidR="00C475EF" w:rsidRPr="00F93B3F" w:rsidTr="001C1F44">
        <w:trPr>
          <w:trHeight w:val="708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DE59DF" w:rsidP="002028E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1.5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028E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Súlad projektu s legislatívou SR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028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Posudzuje sa súlad projektu </w:t>
            </w: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so zákonom č. </w:t>
            </w: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596/2003 Z. z. o štátnej správe v školstve a školskej samospráve v platnom znení (škola musí byť zaradená do siete škôl a školských zariadení) a v súlade so zákonom č. 245/2008 Z. z. o výchove a vzdelávaní (školský zákon) v platnom znení.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8A61FD" w:rsidP="002028E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  <w:r w:rsidR="002B4BB6"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kritérium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028E6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028E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je v súlade s príslušnou legislatívou SR.</w:t>
            </w:r>
          </w:p>
        </w:tc>
      </w:tr>
      <w:tr w:rsidR="00C475EF" w:rsidRPr="00F93B3F" w:rsidTr="001C1F44">
        <w:trPr>
          <w:trHeight w:val="564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028E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028E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028E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028E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028E6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028E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nie je v súlade s príslušnou legislatívou SR.</w:t>
            </w:r>
          </w:p>
        </w:tc>
      </w:tr>
      <w:tr w:rsidR="00C475EF" w:rsidRPr="00F93B3F" w:rsidTr="001C1F44">
        <w:trPr>
          <w:trHeight w:val="548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028E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1.</w:t>
            </w:r>
            <w:r w:rsidR="00DE59DF"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028E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Príspevok projektu k </w:t>
            </w:r>
            <w:proofErr w:type="spellStart"/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inkluzívnemu</w:t>
            </w:r>
            <w:proofErr w:type="spellEnd"/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lastRenderedPageBreak/>
              <w:t>vzdelávaniu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028E6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lastRenderedPageBreak/>
              <w:t>Kritérium hodnotí príspevok projektu k </w:t>
            </w:r>
            <w:proofErr w:type="spellStart"/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inkluzívnemu</w:t>
            </w:r>
            <w:proofErr w:type="spellEnd"/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vzdelávaniu</w:t>
            </w:r>
            <w:r w:rsidR="00E96199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(zavádzanie prvkov solidarity, rovnakého </w:t>
            </w:r>
            <w:r w:rsidR="00E96199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lastRenderedPageBreak/>
              <w:t>zaobchádzania (nediskriminácie), komplexnosti, individuálneho prístupu, motivácie, zásluhovosti a spolupráce)</w:t>
            </w: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028E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Bodové kritérium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4B31A8" w:rsidP="002028E6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028E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Projekt obsahuje prvky </w:t>
            </w:r>
            <w:proofErr w:type="spellStart"/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inkluzívneho</w:t>
            </w:r>
            <w:proofErr w:type="spellEnd"/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vzdelávania.</w:t>
            </w:r>
          </w:p>
        </w:tc>
      </w:tr>
      <w:tr w:rsidR="00C475EF" w:rsidRPr="00F93B3F" w:rsidTr="001C1F44">
        <w:trPr>
          <w:trHeight w:val="556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028E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028E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028E6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028E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028E6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0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028E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Projekt neobsahuje prvky </w:t>
            </w:r>
            <w:proofErr w:type="spellStart"/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inkluzívneho</w:t>
            </w:r>
            <w:proofErr w:type="spellEnd"/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vzdelávania.</w:t>
            </w:r>
          </w:p>
        </w:tc>
      </w:tr>
      <w:tr w:rsidR="007D4EEE" w:rsidRPr="00F93B3F" w:rsidTr="001C1F44">
        <w:trPr>
          <w:trHeight w:val="556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EEE" w:rsidRPr="00F93B3F" w:rsidRDefault="00DE59DF" w:rsidP="002028E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1.7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EEE" w:rsidRPr="00F93B3F" w:rsidRDefault="007D4EEE" w:rsidP="00ED52E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Príspevok projektu k integrovaným operáciám 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EEE" w:rsidRPr="00F93B3F" w:rsidRDefault="007D4EEE" w:rsidP="00ED52E6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sa, či je projekt súčasťou integrovanej operácie uvedenej v RIÚS/IÚS UMR a či vytvára synergický efekt s inými aktivitami IROP alebo iných OP a podporuje tak integrovaný prístup.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EEE" w:rsidRPr="00F93B3F" w:rsidRDefault="007D4EEE" w:rsidP="004B31A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Bodové kritérium</w:t>
            </w:r>
          </w:p>
          <w:p w:rsidR="007D4EEE" w:rsidRPr="00F93B3F" w:rsidRDefault="007D4EEE" w:rsidP="002028E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EE" w:rsidRPr="00F93B3F" w:rsidRDefault="00AD78E7" w:rsidP="002028E6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EE" w:rsidRPr="00F93B3F" w:rsidRDefault="007D4EEE" w:rsidP="00ED52E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Projekt je súčasťou integrovanej operácie uvedenej v RIÚS/IÚS UMR </w:t>
            </w: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a podporuje integrovaný prístup a vytvára synergický efekt s inými aktivitami IROP alebo iných OP. </w:t>
            </w:r>
          </w:p>
        </w:tc>
      </w:tr>
      <w:tr w:rsidR="007D4EEE" w:rsidRPr="00F93B3F" w:rsidTr="001C1F44">
        <w:trPr>
          <w:trHeight w:val="556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EE" w:rsidRPr="00F93B3F" w:rsidRDefault="007D4EEE" w:rsidP="002028E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EE" w:rsidRPr="00F93B3F" w:rsidRDefault="007D4EEE" w:rsidP="002028E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EE" w:rsidRPr="00F93B3F" w:rsidRDefault="007D4EEE" w:rsidP="002028E6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EE" w:rsidRPr="00F93B3F" w:rsidRDefault="007D4EEE" w:rsidP="002028E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EE" w:rsidRPr="00F93B3F" w:rsidRDefault="007D4EEE" w:rsidP="002028E6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EE" w:rsidRPr="00F93B3F" w:rsidRDefault="007D4EEE" w:rsidP="002028E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Projekt nie je súčasťou integrovanej operácie uvedenej v RIÚS/IÚS UMR </w:t>
            </w: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ani nepodporuje integrovaný prístup a nevytvára synergický efekt s inými aktivitami IROP alebo iných OP.</w:t>
            </w:r>
          </w:p>
        </w:tc>
      </w:tr>
      <w:tr w:rsidR="00AF3F35" w:rsidRPr="00F93B3F" w:rsidTr="009B48DE">
        <w:trPr>
          <w:trHeight w:val="226"/>
        </w:trPr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1.8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Príspevok projektu k plneniu cieľov Stratégie EÚ pre dunajský regió</w:t>
            </w:r>
            <w:r w:rsidRPr="002B5BB8">
              <w:rPr>
                <w:rFonts w:ascii="Arial" w:hAnsi="Arial" w:cs="Arial"/>
                <w:color w:val="000000" w:themeColor="text1"/>
                <w:sz w:val="19"/>
                <w:szCs w:val="19"/>
              </w:rPr>
              <w:t>n</w:t>
            </w:r>
          </w:p>
        </w:tc>
        <w:tc>
          <w:tcPr>
            <w:tcW w:w="48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Posudzuje sa zameranie projektu z hľadiska jeho príspevku k plneniu cieľov Stratégie EÚ pre dunajský región.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F35" w:rsidRPr="007B1E87" w:rsidRDefault="00AF3F35" w:rsidP="00AF3F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7B1E87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Bodové kritérium</w:t>
            </w:r>
          </w:p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770176" w:rsidP="00AF3F35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77017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7B1E87"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 prispieva k plneniu aspoň jedného z cieľov Stratégie EÚ pre dunajský región</w:t>
            </w:r>
            <w:r w:rsidRPr="00F50102"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AF3F35" w:rsidRPr="00F93B3F" w:rsidTr="009B48DE">
        <w:trPr>
          <w:trHeight w:val="315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35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7B1E87"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 neprispieva k plneniu cieľov Stratégie EÚ pre dunajský región</w:t>
            </w:r>
            <w:r w:rsidRPr="00F50102"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AF3F35" w:rsidRPr="00F93B3F" w:rsidTr="001C1F4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F3F35" w:rsidRPr="00F93B3F" w:rsidRDefault="00AF3F35" w:rsidP="00AF3F35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2.</w:t>
            </w:r>
          </w:p>
        </w:tc>
        <w:tc>
          <w:tcPr>
            <w:tcW w:w="14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F3F35" w:rsidRPr="00F93B3F" w:rsidRDefault="00AF3F35" w:rsidP="00AF3F35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Navrhovaný spôsob realizácie projektu</w:t>
            </w:r>
          </w:p>
        </w:tc>
      </w:tr>
      <w:tr w:rsidR="00AF3F35" w:rsidRPr="00F93B3F" w:rsidTr="001C1F44">
        <w:trPr>
          <w:trHeight w:val="1543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2.1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Vhodnosť a prepojenosť navrhovaných aktivít projektu vo vzťahu k východiskovej situácii a k stanoveným cieľom projektu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Posudzuje sa vnútorná logika projektu, t.j. či sú aktivity projektu zvolené na základe východiskovej situácie, či sú zrozumiteľne definované a či zabezpečujú dosiahnutie plánovaných cieľov projektu.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kritérium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Všetky hlavné aktivity projektu sú odôvodnené z pohľadu východiskovej situácie, sú zrozumiteľne definované a ich realizáciou sa dosiahnu plánované ciele projektu. </w:t>
            </w:r>
          </w:p>
        </w:tc>
      </w:tr>
      <w:tr w:rsidR="00AF3F35" w:rsidRPr="00F93B3F" w:rsidTr="001C1F44">
        <w:trPr>
          <w:trHeight w:val="1120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Minimálne jedna z hlavných aktivít projektu nie je odôvodnená z pohľadu východiskovej situácie, nie je potrebná/neprispieva k dosahovaniu plánovaných cieľov projektu, resp. projekt neobsahuje aktivity, ktoré by boli vhodné pre jeho realizáciu. Nedostatky nie sú závažného charakteru, neohrozujú jeho úspešnú realizáciu. </w:t>
            </w:r>
          </w:p>
        </w:tc>
      </w:tr>
      <w:tr w:rsidR="00AF3F35" w:rsidRPr="00F93B3F" w:rsidTr="001C1F44">
        <w:trPr>
          <w:trHeight w:val="1038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Minimálne jedna z hlavných aktivít projektu nie je odôvodnená z pohľadu východiskovej situácie, nie je potrebná/neprispieva k dosahovaniu plánovaných cieľov projektu, resp. projekt neobsahuje aktivity, ktoré sú nevyhnutné pre jeho realizáciu. Nedostatky sú závažného charakteru, ohrozujú jeho úspešnú realizáciu.</w:t>
            </w:r>
          </w:p>
        </w:tc>
      </w:tr>
      <w:tr w:rsidR="00AF3F35" w:rsidRPr="00F93B3F" w:rsidTr="001C1F44">
        <w:trPr>
          <w:trHeight w:val="1082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2.2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Posúdenie vhodnosti navrhovaných aktivít z vecného a časového hľadiska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 kvalitatívna úroveň a využiteľnosť výstupov projektu, účinnosť a logická previazanosť aktivít projektu, chronologická nadväznosť aktivít projektu, vhodnosť a reálnosť dĺžky trvania jednotlivých aktivít, súlad časového plánu s ďalšou súvisiacou dokumentáciou.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widowControl w:val="0"/>
              <w:spacing w:line="288" w:lineRule="auto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Bodové kritérium</w:t>
            </w:r>
          </w:p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Navrhovaný spôsob realizácie aktivít umožňuje dosiahnutie výstupov projektu v navrhovanom rozsahu, aktivity projektu majú logickú vzájomnú súvislosť, časové lehoty realizácie aktivít sú reálne a sú v súlade so súvisiacou dokumentáciou.</w:t>
            </w:r>
          </w:p>
        </w:tc>
      </w:tr>
      <w:tr w:rsidR="00AF3F35" w:rsidRPr="00F93B3F" w:rsidTr="001C1F44">
        <w:trPr>
          <w:trHeight w:val="589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Navrhovaný spôsob realizácie aktivít vykazuje jeden z nedostatkov: neumožňuje dosiahnutie minimálne jedného z výstupov projektu v navrhovanom rozsahu, aktivity projektu nie sú v plnej miere logicky previazané, časové lehoty realizácie aktivít nie sú reálne, nie sú chronologicky usporiadané a nie sú v súlade so súvisiacou dokumentáciou.</w:t>
            </w:r>
          </w:p>
        </w:tc>
      </w:tr>
      <w:tr w:rsidR="00AF3F35" w:rsidRPr="00F93B3F" w:rsidTr="001C1F44">
        <w:trPr>
          <w:trHeight w:val="764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Navrhovaný spôsob realizácie aktivít vykazuje viaceré z nasledovných nedostatkov: neumožňuje dosiahnutie výstupov projektu v navrhovanom rozsahu, aktivity projektu nie sú v plnej miere logicky previazané, časové lehoty realizácie aktivít nie sú reálne, nie sú chronologicky usporiadané, nie sú v súlade so súvisiacou dokumentáciou. </w:t>
            </w:r>
          </w:p>
        </w:tc>
      </w:tr>
      <w:tr w:rsidR="00AF3F35" w:rsidRPr="00F93B3F" w:rsidTr="001C1F44">
        <w:trPr>
          <w:trHeight w:val="2026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2.3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Posúdenie primeranosti a reálnosti plánovaných hodnôt merateľných ukazovateľov s ohľadom na časové, finančné a vecné hľadisko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 primeranosť nastavenia hodnôt merateľných ukazovateľov vzhľadom na rozsah navrhovaných aktivít projektu a časový harmonogram realizácie projektu. Posudzuje sa či hodnoty merateľných ukazovateľov sú  nastavené  reálne na výšku žiadaného NFP.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Bodové kritérium</w:t>
            </w:r>
          </w:p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</w:p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Zvolené merateľné ukazovatele komplexne vyjadrujú výsledky navrhovaných aktivít, sú dosiahnuteľné v lehotách stanovených v časovom rámci projektu a ich plánované hodnoty zodpovedajú výške NFP v zmysle princípu „</w:t>
            </w:r>
            <w:proofErr w:type="spellStart"/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Value</w:t>
            </w:r>
            <w:proofErr w:type="spellEnd"/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for</w:t>
            </w:r>
            <w:proofErr w:type="spellEnd"/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money</w:t>
            </w:r>
            <w:proofErr w:type="spellEnd"/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“. Prípadné nedostatky nepredstavujú vážne ohrozenie dosiahnutia cieľov projektu.</w:t>
            </w:r>
          </w:p>
        </w:tc>
      </w:tr>
      <w:tr w:rsidR="00AF3F35" w:rsidRPr="00F93B3F" w:rsidTr="001C1F44">
        <w:trPr>
          <w:trHeight w:val="675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Minimálne jeden z merateľných ukazovateľov vykazuje závažné nedostatky v nasledovných oblastiach: nereálna plánovaná hodnota z vecného, časového alebo finančného hľadiska. </w:t>
            </w:r>
          </w:p>
        </w:tc>
      </w:tr>
      <w:tr w:rsidR="00AF3F35" w:rsidRPr="00F93B3F" w:rsidTr="001C1F44">
        <w:trPr>
          <w:trHeight w:val="486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2.4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SWOT analýza projektu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Kritérium posudzuje, či je spracovaná SWOT analýza projektu a všetkých oblastí súvisiacich s daným projektom v požadovanom rozsahu, či sú jednotlivé oblasti (silné stránky, slabé stránky, príležitosti a ohrozenia) popísané jasne a komplexne, či sú identifikované riziká realizácie projektu a ak áno, či je navrhnutý spôsob ich minimalizácie počas realizácie aj po ukončení realizácie projektu.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Bodové kritérium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má spracovanú SWOT analýzu v požadovanom rozsahu a kvalite.</w:t>
            </w:r>
          </w:p>
        </w:tc>
      </w:tr>
      <w:tr w:rsidR="00AF3F35" w:rsidRPr="00F93B3F" w:rsidTr="001C1F44">
        <w:trPr>
          <w:trHeight w:val="382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má spracovanú SWOT analýzu v požadovanom rozsahu, avšak táto vykazuje nedostatky v niektorom zo základných parametrov.</w:t>
            </w:r>
          </w:p>
        </w:tc>
      </w:tr>
      <w:tr w:rsidR="00AF3F35" w:rsidRPr="00F93B3F" w:rsidTr="001C1F44">
        <w:trPr>
          <w:trHeight w:val="349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nemá spracovanú SWOT analýzu v požadovanom rozsahu a kvalite.</w:t>
            </w:r>
          </w:p>
        </w:tc>
      </w:tr>
      <w:tr w:rsidR="00AF3F35" w:rsidRPr="00F93B3F" w:rsidTr="001C1F44">
        <w:trPr>
          <w:trHeight w:val="663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2.5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Príspevok projektu k zlepšeniu výsledkov žiakov v meraniach dosiahnutých vedomostí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Kritérium hodnotí príspevok projektu k zlepšeniu výsledkov žiakov v meraniach dosiahnutých vedomostí (Testovanie 9, PISA, IT </w:t>
            </w:r>
            <w:proofErr w:type="spellStart"/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Fitness</w:t>
            </w:r>
            <w:proofErr w:type="spellEnd"/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Test).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Bodové kritérium</w:t>
            </w:r>
          </w:p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Navrhované aktivity v plnej miere podporujú cieľ zlepšenie výsledkov v meraniach dosiahnutých vedomostí.</w:t>
            </w:r>
          </w:p>
        </w:tc>
      </w:tr>
      <w:tr w:rsidR="00AF3F35" w:rsidRPr="00F93B3F" w:rsidTr="001C1F44">
        <w:trPr>
          <w:trHeight w:val="701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Navrhované aktivity čiastočne podporujú cieľ zlepšenie výsledkov v meraniach dosiahnutých vedomostí.</w:t>
            </w:r>
          </w:p>
        </w:tc>
      </w:tr>
      <w:tr w:rsidR="00AF3F35" w:rsidRPr="00F93B3F" w:rsidTr="001C1F44">
        <w:trPr>
          <w:trHeight w:val="701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Navrhované aktivity čiastočne podporujú cieľ zlepšenie výsledkov v meraniach dosiahnutých vedomostí.</w:t>
            </w:r>
          </w:p>
        </w:tc>
      </w:tr>
      <w:tr w:rsidR="00AF3F35" w:rsidRPr="00F93B3F" w:rsidTr="001C1F44">
        <w:trPr>
          <w:trHeight w:val="83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2.6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Príspevok projektu k zvyšovaniu kvality a zlepšeniu infraštruktúry základného vzdelávania 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Kritérium hodnotí príspevok k zlepšeniu infraštruktúry základného vzdelávania nasledovnými aktivitami:</w:t>
            </w:r>
          </w:p>
          <w:p w:rsidR="00AF3F35" w:rsidRPr="00F93B3F" w:rsidRDefault="00AF3F35" w:rsidP="00AF3F35">
            <w:pPr>
              <w:numPr>
                <w:ilvl w:val="0"/>
                <w:numId w:val="22"/>
              </w:numPr>
              <w:spacing w:line="256" w:lineRule="auto"/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F93B3F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obstaranie jazykových učební na výučbu slovenského jazyka a cudzích jazykov, vrátane slovenského jazyka  pre osoby vyrastajúce v inom jazykovom prostredí;</w:t>
            </w:r>
          </w:p>
          <w:p w:rsidR="00AF3F35" w:rsidRPr="00F93B3F" w:rsidRDefault="00AF3F35" w:rsidP="00AF3F35">
            <w:pPr>
              <w:numPr>
                <w:ilvl w:val="0"/>
                <w:numId w:val="22"/>
              </w:numPr>
              <w:spacing w:line="256" w:lineRule="auto"/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F93B3F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obstaranie školských knižníc vrátane priestorov pre ďalší rozvoj kľúčových kompetencií žiakov;</w:t>
            </w:r>
          </w:p>
          <w:p w:rsidR="00AF3F35" w:rsidRPr="00F93B3F" w:rsidRDefault="00AF3F35" w:rsidP="00AF3F35">
            <w:pPr>
              <w:numPr>
                <w:ilvl w:val="0"/>
                <w:numId w:val="22"/>
              </w:numPr>
              <w:spacing w:line="256" w:lineRule="auto"/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F93B3F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obstaranie prírodovedných učební;</w:t>
            </w:r>
          </w:p>
          <w:p w:rsidR="00AF3F35" w:rsidRPr="00F93B3F" w:rsidRDefault="00AF3F35" w:rsidP="00AF3F35">
            <w:pPr>
              <w:numPr>
                <w:ilvl w:val="0"/>
                <w:numId w:val="22"/>
              </w:numPr>
              <w:spacing w:line="256" w:lineRule="auto"/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F93B3F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obstaranie polytechnických učební;</w:t>
            </w:r>
          </w:p>
          <w:p w:rsidR="00AF3F35" w:rsidRPr="00F93B3F" w:rsidRDefault="00AF3F35" w:rsidP="00AF3F35">
            <w:pPr>
              <w:numPr>
                <w:ilvl w:val="0"/>
                <w:numId w:val="22"/>
              </w:numPr>
              <w:spacing w:line="256" w:lineRule="auto"/>
              <w:contextualSpacing/>
              <w:rPr>
                <w:rFonts w:ascii="Arial" w:eastAsia="Times New Roman" w:hAnsi="Arial" w:cs="Arial"/>
                <w:strike/>
                <w:color w:val="000000" w:themeColor="text1"/>
                <w:sz w:val="19"/>
                <w:szCs w:val="19"/>
                <w:lang w:bidi="en-US"/>
              </w:rPr>
            </w:pPr>
            <w:r w:rsidRPr="00F93B3F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obstaranie IKT učební.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Bodové kritérium</w:t>
            </w:r>
          </w:p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 prispieva k min. 3 oblastiam.</w:t>
            </w:r>
          </w:p>
          <w:p w:rsidR="00AF3F35" w:rsidRPr="00F93B3F" w:rsidRDefault="00AF3F35" w:rsidP="00AF3F35">
            <w:pPr>
              <w:ind w:left="195" w:hanging="18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AF3F35" w:rsidRPr="00F93B3F" w:rsidTr="001C1F44">
        <w:trPr>
          <w:trHeight w:val="692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 prispieva k 2 oblastiam.</w:t>
            </w:r>
          </w:p>
          <w:p w:rsidR="00AF3F35" w:rsidRPr="00F93B3F" w:rsidRDefault="00AF3F35" w:rsidP="00AF3F35">
            <w:pPr>
              <w:ind w:left="195" w:hanging="18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:rsidR="00AF3F35" w:rsidRPr="00F93B3F" w:rsidRDefault="00AF3F35" w:rsidP="00AF3F35">
            <w:pPr>
              <w:ind w:left="195" w:hanging="18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AF3F35" w:rsidRPr="00F93B3F" w:rsidTr="001C1F44">
        <w:trPr>
          <w:trHeight w:val="648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 prispieva k 1 z oblastí.</w:t>
            </w:r>
          </w:p>
        </w:tc>
      </w:tr>
      <w:tr w:rsidR="00AF3F35" w:rsidRPr="00F93B3F" w:rsidTr="001C1F44">
        <w:trPr>
          <w:trHeight w:val="546"/>
        </w:trPr>
        <w:tc>
          <w:tcPr>
            <w:tcW w:w="60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2.7</w:t>
            </w:r>
          </w:p>
        </w:tc>
        <w:tc>
          <w:tcPr>
            <w:tcW w:w="2495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Príspevok k sociálnym aspektom základného vzdelávania</w:t>
            </w:r>
          </w:p>
        </w:tc>
        <w:tc>
          <w:tcPr>
            <w:tcW w:w="480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Kritérium hodnotí príspevok projektu k:</w:t>
            </w:r>
          </w:p>
          <w:p w:rsidR="00AF3F35" w:rsidRPr="00F93B3F" w:rsidRDefault="00AF3F35" w:rsidP="00AF3F35">
            <w:pPr>
              <w:numPr>
                <w:ilvl w:val="0"/>
                <w:numId w:val="22"/>
              </w:numPr>
              <w:spacing w:line="276" w:lineRule="auto"/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F93B3F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k vytváraniu centier celoživotného vzdelávania a ich sprístupnenie (podporených učební) pre verejnosť a poskytovateľov celoživotného vzdelávania; </w:t>
            </w:r>
          </w:p>
          <w:p w:rsidR="00AF3F35" w:rsidRPr="00F93B3F" w:rsidRDefault="00AF3F35" w:rsidP="00AF3F35">
            <w:pPr>
              <w:numPr>
                <w:ilvl w:val="0"/>
                <w:numId w:val="22"/>
              </w:numPr>
              <w:spacing w:line="276" w:lineRule="auto"/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F93B3F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prepojeniu teoretického a praktického vzdelávania na základných školách.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Bodové kritérium</w:t>
            </w:r>
          </w:p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47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ind w:left="25" w:hanging="1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 prispieva k obom oblastiam.</w:t>
            </w:r>
          </w:p>
        </w:tc>
      </w:tr>
      <w:tr w:rsidR="00AF3F35" w:rsidRPr="00F93B3F" w:rsidTr="001C1F44">
        <w:trPr>
          <w:trHeight w:val="485"/>
        </w:trPr>
        <w:tc>
          <w:tcPr>
            <w:tcW w:w="60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0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ind w:left="195" w:hanging="18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:rsidR="00AF3F35" w:rsidRPr="00F93B3F" w:rsidRDefault="00AF3F35" w:rsidP="00AF3F35">
            <w:pPr>
              <w:ind w:left="25" w:hanging="1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 prispieva k jednej oblasti.</w:t>
            </w:r>
          </w:p>
        </w:tc>
      </w:tr>
      <w:tr w:rsidR="00AF3F35" w:rsidRPr="00F93B3F" w:rsidTr="00715E12">
        <w:trPr>
          <w:trHeight w:val="702"/>
        </w:trPr>
        <w:tc>
          <w:tcPr>
            <w:tcW w:w="60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0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Projekt nerieši žiadnu z oblastí. </w:t>
            </w:r>
          </w:p>
        </w:tc>
      </w:tr>
      <w:tr w:rsidR="00AF3F35" w:rsidRPr="00F93B3F" w:rsidTr="001C1F4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F3F35" w:rsidRPr="00F93B3F" w:rsidRDefault="00AF3F35" w:rsidP="00AF3F35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3.</w:t>
            </w:r>
          </w:p>
        </w:tc>
        <w:tc>
          <w:tcPr>
            <w:tcW w:w="14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F3F35" w:rsidRPr="00F93B3F" w:rsidRDefault="00AF3F35" w:rsidP="00AF3F35">
            <w:pPr>
              <w:widowControl w:val="0"/>
              <w:spacing w:line="269" w:lineRule="exact"/>
              <w:ind w:right="2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Administratívna a prevádzková kapacita žiadateľa</w:t>
            </w:r>
          </w:p>
        </w:tc>
      </w:tr>
      <w:tr w:rsidR="00AF3F35" w:rsidRPr="00F93B3F" w:rsidTr="001C1F44">
        <w:trPr>
          <w:trHeight w:val="51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3.1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Posúdenie administratívnych a odborných kapacít na riadenie a realizáciu projektu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 zostavenie realizačného tímu s dostatočnými administratívnymi a odbornými kapacitami na riadenie projektu (projektový manažment, monitorovanie, financovanie, publicita, dodržiavanie ustanovení zmluvy o NFP) a odbornú realizáciu aktivít projektu (vrátane rozdelenia kompetencií, definovania potrebných odborných znalostí, vzdelania atď.).</w:t>
            </w:r>
          </w:p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Administratívne a odborné kapacity môžu byť zabezpečené buď interne alebo externe.</w:t>
            </w:r>
          </w:p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lastRenderedPageBreak/>
              <w:t>Bodové kritérium</w:t>
            </w:r>
          </w:p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Administratívne a odborné kapacity žiadateľa sú dostatočné z hľadiska ich počtu, odborných znalostí a skúseností, jednotlivé kompetencie v rámci projektového tímu sú zadefinované komplexne a vytvárajú predpoklad pre správne riadenie a implementáciu projektu.</w:t>
            </w:r>
          </w:p>
          <w:p w:rsidR="00AF3F35" w:rsidRPr="00F93B3F" w:rsidRDefault="00AF3F35" w:rsidP="00AF3F35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Žiadateľ má zabezpečené, resp. deklaruje zabezpečenie riadenia projektu:</w:t>
            </w:r>
          </w:p>
          <w:p w:rsidR="00AF3F35" w:rsidRPr="00F93B3F" w:rsidRDefault="00AF3F35" w:rsidP="00AF3F35">
            <w:pPr>
              <w:numPr>
                <w:ilvl w:val="0"/>
                <w:numId w:val="23"/>
              </w:numPr>
              <w:spacing w:line="256" w:lineRule="auto"/>
              <w:ind w:left="308" w:hanging="283"/>
              <w:contextualSpacing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bidi="en-US"/>
              </w:rPr>
              <w:t xml:space="preserve">externými kapacitami so skúsenosťami v oblasti riadenia obdobných/porovnateľných projektov, </w:t>
            </w: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bidi="en-US"/>
              </w:rPr>
              <w:lastRenderedPageBreak/>
              <w:t xml:space="preserve">alebo </w:t>
            </w:r>
          </w:p>
          <w:p w:rsidR="00AF3F35" w:rsidRPr="00F93B3F" w:rsidRDefault="00AF3F35" w:rsidP="00AF3F35">
            <w:pPr>
              <w:numPr>
                <w:ilvl w:val="0"/>
                <w:numId w:val="23"/>
              </w:numPr>
              <w:spacing w:line="256" w:lineRule="auto"/>
              <w:ind w:left="308" w:hanging="283"/>
              <w:contextualSpacing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bidi="en-US"/>
              </w:rPr>
              <w:t>internými kapacitami primeranými rozsahu projektu, ktoré majú skúsenosti s riadením aspoň jedného obdobného/porovnateľné projektu.</w:t>
            </w:r>
          </w:p>
        </w:tc>
      </w:tr>
      <w:tr w:rsidR="00AF3F35" w:rsidRPr="00F93B3F" w:rsidTr="001C1F44">
        <w:trPr>
          <w:trHeight w:val="495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Administratívne a odborné kapacity žiadateľa sú dostatočné z hľadiska ich počtu, odborných znalostí a skúseností. Žiadateľ má zabezpečené, resp. deklaruje zabezpečenie riadenia projektu internými alebo externými kapacitami, avšak v niektorej z oblastí ako napr. počet administratívnych a odborných kapacít žiadateľa, zadefinovanie jednotlivých kompetencií v rámci projektového tímu a pod. sa objavujú nedostatky, ktoré však nemajú rozhodujúci vplyv na správne riadenie a implementáciu projektu. </w:t>
            </w:r>
          </w:p>
        </w:tc>
      </w:tr>
      <w:tr w:rsidR="00AF3F35" w:rsidRPr="00F93B3F" w:rsidTr="001C1F44">
        <w:trPr>
          <w:trHeight w:val="420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Administratívne a odborné  kapacity žiadateľa (zabezpečené buď interne alebo externe) sú nedostatočné v minimálne jednom z nasledovných hľadísk: počet, odborné znalosti a skúsenosti, nekompletný projektový tím. Nedostatky administratívnych kapacít vytvárajú ohrozenie pre správne riadenie a implementáciu projektu.</w:t>
            </w:r>
          </w:p>
        </w:tc>
      </w:tr>
      <w:tr w:rsidR="00AF3F35" w:rsidRPr="00F93B3F" w:rsidTr="001C1F44">
        <w:trPr>
          <w:trHeight w:val="857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3.2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Posúdenie prevádzkovej  a technickej udržateľnosti projektu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 kapacita žiadateľa na zabezpečenie udržateľnosti výstupov projektu po realizácii projektu (podľa relevantnosti): zabezpečenie technického zázemia, administratívnych kapacít, zrealizovaných služieb a pod. vrátane vyhodnotenia možných rizík pre udržateľnosť projektu a ich manažmentu.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Bodové kritérium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Žiadateľ podrobne uviedol spôsob zabezpečenia potrebného technického zázemia, administratívnych kapacít, legislatívneho prostredia a podobne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AF3F35" w:rsidRPr="00F93B3F" w:rsidTr="00715E12">
        <w:trPr>
          <w:trHeight w:val="177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Spôsob zabezpečenia potrebného technického zázemia, administratívnych kapacít, legislatívneho prostredia a podobne (analogicky podľa typu projektu) s cieľom zabezpečenia udržateľnosti výstupov/výsledkov projektu po ukončení realizácie jeho aktivít a/alebo vyhodnotenie možných rizík udržateľnosti projektu vrátane spôsobu ich predchádzania a ich manažmentu je uvedený len vo všeobecnej rovine, resp. vykazuje nedostatky, ktoré však nemajú rozhodujúci vplyv na prevádzkovú a technickú udržateľnosť projektu.</w:t>
            </w:r>
          </w:p>
        </w:tc>
      </w:tr>
      <w:tr w:rsidR="00AF3F35" w:rsidRPr="00F93B3F" w:rsidTr="001C1F44">
        <w:trPr>
          <w:trHeight w:val="1015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Technické zázemie, administratívne kapacity, vyhodnotenie rizík nie sú v kontexte udržateľnosti projektu vôbec riešené alebo ponúknuté riešenia predstavujú vážne riziko udržateľnosti projektu.</w:t>
            </w:r>
          </w:p>
        </w:tc>
      </w:tr>
      <w:tr w:rsidR="00AF3F35" w:rsidRPr="00F93B3F" w:rsidTr="001C1F4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F3F35" w:rsidRPr="00F93B3F" w:rsidRDefault="00AF3F35" w:rsidP="00AF3F35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4.</w:t>
            </w:r>
          </w:p>
        </w:tc>
        <w:tc>
          <w:tcPr>
            <w:tcW w:w="14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F3F35" w:rsidRPr="00F93B3F" w:rsidRDefault="00AF3F35" w:rsidP="00AF3F35">
            <w:pPr>
              <w:widowControl w:val="0"/>
              <w:spacing w:line="269" w:lineRule="exact"/>
              <w:ind w:right="2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u w:color="000000"/>
              </w:rPr>
              <w:t>Finančná a ekonomická stránka projektu</w:t>
            </w:r>
          </w:p>
        </w:tc>
      </w:tr>
      <w:tr w:rsidR="00AF3F35" w:rsidRPr="00F93B3F" w:rsidTr="001C1F44">
        <w:trPr>
          <w:trHeight w:val="327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4.1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Vecná oprávnenosť výdavkov projektu - obsahová oprávnenosť, účelnosť a účinnosť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pStyle w:val="Normlnywebov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Posudzuje sa, či sú žiadané výdavky projektu vecne (obsahovo) oprávnené v zmysle riadiacej dokumentácie IROP upravujúcej oblasť oprávnenosti výdavkov, resp. výzvy, či sú účelné z pohľadu dosahovania stanovených cieľov projektu (t.j. či sú potrebné/nevyhnutné na realizáciu aktivít projektu) a či spĺňajú zásadu </w:t>
            </w: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účinnosti (t.j. plnenie stanovených cieľov a dosahovanie plánovaných výsledkov).</w:t>
            </w:r>
          </w:p>
          <w:p w:rsidR="00AF3F35" w:rsidRPr="00F93B3F" w:rsidRDefault="00AF3F35" w:rsidP="00AF3F35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 xml:space="preserve">Pozn.: </w:t>
            </w:r>
          </w:p>
          <w:p w:rsidR="00AF3F35" w:rsidRPr="00F93B3F" w:rsidRDefault="00AF3F35" w:rsidP="00AF3F35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V prípade identifikácie neoprávnených výdavkov projektu sa v procese odborného hodnotenia výška celkových oprávnených výdavkov projektu adekvátne zníži.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 kritérium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70% a viac finančnej hodnoty žiadateľom </w:t>
            </w:r>
            <w:r w:rsidR="009A5285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nárokovaných</w:t>
            </w: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celkových oprávnených výdavkov projektu je vecne oprávnených (obsahová oprávnenosť, účelnosť a účinnosť). </w:t>
            </w:r>
          </w:p>
        </w:tc>
      </w:tr>
      <w:tr w:rsidR="00AF3F35" w:rsidRPr="00F93B3F" w:rsidTr="001C1F44">
        <w:trPr>
          <w:trHeight w:val="709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Menej ako 70% finančnej hodnoty žiadateľom </w:t>
            </w:r>
            <w:r w:rsidR="009A5285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nárokovaných</w:t>
            </w: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celkových oprávnených výdavkov projektu je vecne oprávnených (obsahová oprávnenosť, účelnosť a účinnosť).</w:t>
            </w:r>
          </w:p>
        </w:tc>
      </w:tr>
      <w:tr w:rsidR="00AF3F35" w:rsidRPr="00F93B3F" w:rsidTr="007D5E49">
        <w:trPr>
          <w:trHeight w:val="453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4.2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Efektívnosť a hospodárnosť výdavkov projektu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widowControl w:val="0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Posudzuje sa, či navrhnuté výdavky projektu spĺňajú podmienku hospodárnosti a efektívnosti a či zodpovedajú obvyklým cenám v danom mieste a čase.</w:t>
            </w:r>
          </w:p>
          <w:p w:rsidR="00AF3F35" w:rsidRPr="00F93B3F" w:rsidRDefault="00AF3F35" w:rsidP="00AF3F35">
            <w:pPr>
              <w:widowControl w:val="0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</w:p>
          <w:p w:rsidR="00AF3F35" w:rsidRPr="00F93B3F" w:rsidRDefault="00AF3F35" w:rsidP="00AF3F35">
            <w:pPr>
              <w:widowControl w:val="0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 xml:space="preserve">Uvedené sa overuje prostredníctvom stanovených </w:t>
            </w:r>
            <w:proofErr w:type="spellStart"/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benchmarkov</w:t>
            </w:r>
            <w:proofErr w:type="spellEnd"/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 xml:space="preserve">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:rsidR="00AF3F35" w:rsidRPr="00F93B3F" w:rsidRDefault="00AF3F35" w:rsidP="00AF3F35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</w:pPr>
            <w:r w:rsidRPr="00F93B3F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>Pozn.:</w:t>
            </w:r>
            <w:r w:rsidRPr="00F93B3F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br/>
              <w:t xml:space="preserve">V prípade </w:t>
            </w:r>
            <w:proofErr w:type="spellStart"/>
            <w:r w:rsidRPr="00F93B3F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>benchmarkov</w:t>
            </w:r>
            <w:proofErr w:type="spellEnd"/>
            <w:r w:rsidRPr="00F93B3F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 xml:space="preserve"> (t.j. smerných ukazovateľov, ktoré sa vzťahujú na výstupy  projektu) a finančných limitov (t.j. jednotkových cien, ktoré sa vzťahujú na konkrétne typy výdavkov, napr. informačná tabuľa), budú stanovené konkrétne hodnoty, ktoré budú pravidelne aktualizované podľa vývoja trhových cien. </w:t>
            </w:r>
          </w:p>
          <w:p w:rsidR="00AF3F35" w:rsidRPr="00F93B3F" w:rsidRDefault="00AF3F35" w:rsidP="00AF3F35">
            <w:pPr>
              <w:widowControl w:val="0"/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</w:pPr>
            <w:r w:rsidRPr="00F93B3F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 xml:space="preserve">V prípade prekročenia stanovených </w:t>
            </w:r>
            <w:proofErr w:type="spellStart"/>
            <w:r w:rsidRPr="00F93B3F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>benchmarkov</w:t>
            </w:r>
            <w:proofErr w:type="spellEnd"/>
            <w:r w:rsidRPr="00F93B3F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 xml:space="preserve"> </w:t>
            </w:r>
            <w:r w:rsidRPr="00F93B3F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lastRenderedPageBreak/>
              <w:t xml:space="preserve">(alebo iných spôsobov overovania hospodárnosti a efektívnosti výdavkov viažucich sa na výstupy projektu) sa posúdi, či toto prekročenie zodpovedá navrhnutému riešeniu a sťaženým podmienkam realizácie projektu. To znamená, že výdavky nad referenčnú hodnotu </w:t>
            </w:r>
            <w:proofErr w:type="spellStart"/>
            <w:r w:rsidRPr="00F93B3F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>benchmarku</w:t>
            </w:r>
            <w:proofErr w:type="spellEnd"/>
            <w:r w:rsidRPr="00F93B3F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 xml:space="preserve"> budú akceptovateľné ako oprávnené iba v odôvodnených objektívnych prípadoch vyplývajúcich zo stavebno-technických, technologických, prírodných, časových alebo iných špecifík. V prípade prekročenia stanovených finančných limitov, alebo v prípade konkrétnych výdavkov, ktoré budú nadhodnotené, budú tieto výdavky znížené a projekt nebude diskvalifikovaný.</w:t>
            </w:r>
          </w:p>
          <w:p w:rsidR="00AF3F35" w:rsidRPr="00F93B3F" w:rsidRDefault="00AF3F35" w:rsidP="00AF3F35">
            <w:pPr>
              <w:widowControl w:val="0"/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</w:pPr>
          </w:p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>Pri posudzovaní hospodárnosti a efektívnosti výdavkov projektu sa berie do úvahy výška výdavkov projektu po ich prípadnom znížení odborným hodnotiteľom.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Vylučujúce kritérium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</w:p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</w:p>
          <w:p w:rsidR="00AF3F35" w:rsidRPr="00F93B3F" w:rsidRDefault="00AF3F35" w:rsidP="00AF3F35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AF3F35" w:rsidRPr="00F93B3F" w:rsidTr="001C1F44">
        <w:trPr>
          <w:trHeight w:val="3526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4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  <w:p w:rsidR="00AF3F35" w:rsidRPr="00F93B3F" w:rsidRDefault="00AF3F35" w:rsidP="00AF3F35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AF3F35" w:rsidRPr="00F93B3F" w:rsidTr="00715E12">
        <w:trPr>
          <w:trHeight w:val="2031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4.3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Finančná udržateľnosť projektu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widowControl w:val="0"/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 xml:space="preserve">Posudzuje sa zabezpečenie udržateľnosti projektu, t.j. finančného krytia prevádzky projektu (CF - </w:t>
            </w:r>
            <w:proofErr w:type="spellStart"/>
            <w:r w:rsidRPr="00F93B3F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>cash</w:t>
            </w:r>
            <w:proofErr w:type="spellEnd"/>
            <w:r w:rsidRPr="00F93B3F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 xml:space="preserve"> </w:t>
            </w:r>
            <w:proofErr w:type="spellStart"/>
            <w:r w:rsidRPr="00F93B3F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>flow</w:t>
            </w:r>
            <w:proofErr w:type="spellEnd"/>
            <w:r w:rsidRPr="00F93B3F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>) počas celého obdobia udržateľnosti projektu podľa čl. 71 všeobecného nariadenia.</w:t>
            </w:r>
          </w:p>
          <w:p w:rsidR="00AF3F35" w:rsidRPr="00F93B3F" w:rsidRDefault="00AF3F35" w:rsidP="00AF3F35">
            <w:pPr>
              <w:widowControl w:val="0"/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>Za udržateľný sa považuje projekt, ktorý vo finančnej analýze preukáže kladný alebo minimálne nulový kumulovaný (nediskontovaný) čistý peňažný tok za každý rok obdobia udržateľnosti projektu. V prípade záporného kumulovaného čistého peňažného toku sa hodnotia dostatočné zdroje krytia deficitu.</w:t>
            </w:r>
          </w:p>
          <w:p w:rsidR="00AF3F35" w:rsidRPr="00F93B3F" w:rsidRDefault="00AF3F35" w:rsidP="00AF3F35">
            <w:pPr>
              <w:widowControl w:val="0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  <w:u w:color="000000"/>
              </w:rPr>
            </w:pPr>
            <w:r w:rsidRPr="00F93B3F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 xml:space="preserve">Zároveň sa </w:t>
            </w: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 xml:space="preserve">posudzuje finančná situácia/stabilita žiadateľa a to podľa vypočítaných hodnôt finančných ukazovateľov v rámci finančnej analýzy (napr. v prípade verejného sektora na základe ukazovateľa likvidity a ukazovateľa zadlženosti, v prípade súkromného sektora na základe modelu hodnotenia firmy, napr. </w:t>
            </w:r>
            <w:proofErr w:type="spellStart"/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Altmanov</w:t>
            </w:r>
            <w:proofErr w:type="spellEnd"/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 xml:space="preserve"> index, index bonity).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 kritérium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715E12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>Prevádzka projektu dosahuje kladnú, alebo minimálne nulovú, hodnotu kumulovaného CF v každom roku referenčného obdobia udržateľnosti projektu, resp. pre roky so záporným kumulovaným CF sú uvedené relevantné a overiteľné zdroje/spôsoby finančného krytia prevádzky (napr. preukázaný záväzok samosprávy dofinancovať prevádzku projektu). Finančná situácia žiadateľa je dobrá a nepredstavuje riziko pre realizáciu projektu.</w:t>
            </w:r>
          </w:p>
        </w:tc>
      </w:tr>
      <w:tr w:rsidR="00AF3F35" w:rsidRPr="00F93B3F" w:rsidTr="001C1F44">
        <w:trPr>
          <w:trHeight w:val="185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4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  <w:u w:color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Prevádzka projektu nedosahuje kladnú hodnotu kumulovaného CF v každom roku referenčného obdobia udržateľnosti projektu a zároveň pre roky so záporným kumulovaným CF nie sú uvedené relevantné a overiteľné zdroje/spôsoby finančného krytia prevádzky (napr. preukázaný záväzok samosprávy dofinancovať prevádzku projektu).  </w:t>
            </w:r>
            <w:r w:rsidRPr="00F93B3F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>Finančná situácia žiadateľa je zlá a predstavuje riziko pre realizáciu projektu.</w:t>
            </w:r>
          </w:p>
        </w:tc>
      </w:tr>
      <w:tr w:rsidR="00AF3F35" w:rsidRPr="00F93B3F" w:rsidTr="00715E12">
        <w:trPr>
          <w:trHeight w:val="55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4.4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Miera vecnej oprávnenosti výdavkov projektu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widowControl w:val="0"/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  <w:lang w:val="cs-CZ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Posudzuje sa miera správnosti rozpočtu projektu z pohľadu vecnej oprávnenosti (obsahová oprávnenosť v zmysle riadiacej dokumentácie IROP, hospodárnosť, efektívnosť, účelnosť a účinnosť).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Bodové kritérium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95% a viac z finančnej hodnoty navrhovaných celkových výdavkov je vecne oprávnených.</w:t>
            </w:r>
          </w:p>
        </w:tc>
      </w:tr>
      <w:tr w:rsidR="00AF3F35" w:rsidRPr="00F93B3F" w:rsidTr="001C1F44">
        <w:trPr>
          <w:trHeight w:val="544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4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  <w:lang w:val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90% až do 95% z finančnej hodnoty navrhovaných celkových výdavkov je vecne oprávnených.</w:t>
            </w:r>
          </w:p>
        </w:tc>
      </w:tr>
      <w:tr w:rsidR="00AF3F35" w:rsidRPr="00F93B3F" w:rsidTr="00715E12">
        <w:trPr>
          <w:trHeight w:val="415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4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  <w:lang w:val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80% až do 90% z finančnej hodnoty navrhovaných celkových výdavkov je vecne oprávnených.</w:t>
            </w:r>
          </w:p>
        </w:tc>
      </w:tr>
      <w:tr w:rsidR="00AF3F35" w:rsidRPr="00F93B3F" w:rsidTr="00715E12">
        <w:trPr>
          <w:trHeight w:val="536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4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  <w:lang w:val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70% až do 80% z finančnej hodnoty navrhovaných celkových výdavkov je vecne oprávnených.</w:t>
            </w:r>
          </w:p>
        </w:tc>
      </w:tr>
      <w:tr w:rsidR="00AF3F35" w:rsidRPr="00F93B3F" w:rsidTr="001C1F44">
        <w:trPr>
          <w:trHeight w:val="331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4.5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Štruktúra a správnosť rozpočtu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  <w:lang w:val="cs-CZ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Posudzuje či sú jednotlivé výdavky zrozumiteľné, matematicky správne, dostatočne podrobne špecifikované a správne priradené k skupinám oprávnených výdavkov.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Bodové kritérium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Rozpočet je matematicky správny, jednotlivé položky sú  zrozumiteľné, dostatočne podrobne špecifikované a správne priradené k skupinám oprávnených výdavkov. Prípadné nedostatky sa týkajú iba individuálnych položiek a nespôsobujú odchýlku väčšiu než 1% z výšky celkového navrhovaného rozpočtu.</w:t>
            </w:r>
          </w:p>
        </w:tc>
      </w:tr>
      <w:tr w:rsidR="00AF3F35" w:rsidRPr="00F93B3F" w:rsidTr="001C1F44">
        <w:trPr>
          <w:trHeight w:val="405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4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  <w:lang w:val="cs-CZ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Rozpočet vykazuje nedostatky v matematickej správnosti, a/alebo sú identifikované nedostatky v jednotlivých položkách (nie sú  zrozumiteľné, dostatočne podrobne špecifikované a/alebo správne priradené k skupinám oprávnených výdavkov). Identifikované nedostatky sa týkajú súhrnných položiek a/alebo individuálnych položiek. Nedostatky nespôsobujú odchýlku väčšiu než 5% z výšky celkového navrhovaného rozpočtu.</w:t>
            </w:r>
          </w:p>
        </w:tc>
      </w:tr>
      <w:tr w:rsidR="00AF3F35" w:rsidRPr="00F93B3F" w:rsidTr="001C1F44">
        <w:trPr>
          <w:trHeight w:val="345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4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  <w:lang w:val="cs-CZ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Rozpočet vykazuje nedostatky v matematickej správnosti, a/alebo sú identifikované nedostatky v jednotlivých položkách (nie sú  zrozumiteľné, dostatočne podrobne špecifikované a/alebo správne priradené k skupinám oprávnených výdavkov). Identifikované nedostatky sa týkajú súhrnných položiek a/alebo individuálnych položiek. Nedostatky spôsobujú odchýlku 5% a viac z výšky celkového navrhovaného rozpočtu.</w:t>
            </w:r>
          </w:p>
        </w:tc>
      </w:tr>
    </w:tbl>
    <w:p w:rsidR="00C07730" w:rsidRDefault="00C07730">
      <w:pPr>
        <w:rPr>
          <w:rFonts w:ascii="Arial" w:hAnsi="Arial" w:cs="Arial"/>
          <w:b/>
          <w:color w:val="000000" w:themeColor="text1"/>
          <w:sz w:val="19"/>
          <w:szCs w:val="19"/>
        </w:rPr>
      </w:pPr>
      <w:r>
        <w:rPr>
          <w:rFonts w:ascii="Arial" w:hAnsi="Arial" w:cs="Arial"/>
          <w:b/>
          <w:color w:val="000000" w:themeColor="text1"/>
          <w:sz w:val="19"/>
          <w:szCs w:val="19"/>
        </w:rPr>
        <w:br w:type="page"/>
      </w:r>
    </w:p>
    <w:p w:rsidR="002B4BB6" w:rsidRPr="00F93B3F" w:rsidRDefault="002B4BB6" w:rsidP="001D15EF">
      <w:pPr>
        <w:spacing w:after="120"/>
        <w:jc w:val="both"/>
        <w:outlineLvl w:val="0"/>
        <w:rPr>
          <w:rFonts w:ascii="Arial" w:hAnsi="Arial" w:cs="Arial"/>
          <w:b/>
          <w:color w:val="000000" w:themeColor="text1"/>
          <w:sz w:val="24"/>
          <w:szCs w:val="19"/>
        </w:rPr>
      </w:pPr>
      <w:r w:rsidRPr="00F93B3F">
        <w:rPr>
          <w:rFonts w:ascii="Arial" w:hAnsi="Arial" w:cs="Arial"/>
          <w:b/>
          <w:color w:val="000000" w:themeColor="text1"/>
          <w:sz w:val="24"/>
          <w:szCs w:val="19"/>
        </w:rPr>
        <w:lastRenderedPageBreak/>
        <w:t>Sumarizačný prehľad hodnotiacich kritérií</w:t>
      </w:r>
    </w:p>
    <w:tbl>
      <w:tblPr>
        <w:tblStyle w:val="TableGrid7"/>
        <w:tblW w:w="5011" w:type="pct"/>
        <w:tblLayout w:type="fixed"/>
        <w:tblLook w:val="04A0" w:firstRow="1" w:lastRow="0" w:firstColumn="1" w:lastColumn="0" w:noHBand="0" w:noVBand="1"/>
      </w:tblPr>
      <w:tblGrid>
        <w:gridCol w:w="1808"/>
        <w:gridCol w:w="10237"/>
        <w:gridCol w:w="1233"/>
        <w:gridCol w:w="1293"/>
        <w:gridCol w:w="1077"/>
      </w:tblGrid>
      <w:tr w:rsidR="002028E6" w:rsidRPr="00F93B3F" w:rsidTr="002028E6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2B4BB6" w:rsidRPr="00F93B3F" w:rsidRDefault="002B4BB6" w:rsidP="002028E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Hodnotené oblasti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2B4BB6" w:rsidRPr="00F93B3F" w:rsidRDefault="002B4BB6" w:rsidP="002028E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Hodnotiace kritériá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2B4BB6" w:rsidRPr="00F93B3F" w:rsidRDefault="002B4BB6" w:rsidP="002028E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Typ kritéria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2B4BB6" w:rsidRPr="00F93B3F" w:rsidRDefault="002B4BB6" w:rsidP="002028E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Hodnotenie/bodová škála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2B4BB6" w:rsidRPr="00F93B3F" w:rsidRDefault="002B4BB6" w:rsidP="002028E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Maximum bodov</w:t>
            </w:r>
          </w:p>
        </w:tc>
      </w:tr>
      <w:tr w:rsidR="002028E6" w:rsidRPr="00F93B3F" w:rsidTr="002028E6">
        <w:trPr>
          <w:trHeight w:val="180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B4BB6" w:rsidRPr="00F93B3F" w:rsidRDefault="002B4BB6" w:rsidP="002028E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Príspevok navrhovaného projektu </w:t>
            </w:r>
            <w:r w:rsidR="0090198D"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k cieľom a výsledkom IROP a PO 2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028E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1.1 Súlad projektu s programovou stratégiou IROP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8A61FD" w:rsidP="002028E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028E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028E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2028E6" w:rsidRPr="00F93B3F" w:rsidTr="002028E6">
        <w:trPr>
          <w:trHeight w:val="210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028E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B646E7" w:rsidP="00DE59DF">
            <w:pPr>
              <w:ind w:left="319" w:hanging="319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1.</w:t>
            </w:r>
            <w:r w:rsidR="00DE59D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2</w:t>
            </w: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Súlad projektu s programom </w:t>
            </w: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hospodárskeho rozvoja a sociálneho rozvoja </w:t>
            </w: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VÚC/obce a územnoplánovacou dokumentáciou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8A61FD" w:rsidP="002028E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028E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028E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2028E6" w:rsidRPr="00F93B3F" w:rsidTr="002028E6">
        <w:trPr>
          <w:trHeight w:val="180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028E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DE59DF" w:rsidP="002028E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1.3</w:t>
            </w:r>
            <w:r w:rsidR="002B4BB6"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Súlad projektu s Regionálnou integrovanou územnou stratégiou/Integrovanou územnou stratégiou UMR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8A61FD" w:rsidP="002028E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028E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028E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2028E6" w:rsidRPr="00F93B3F" w:rsidTr="002028E6">
        <w:trPr>
          <w:trHeight w:val="180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028E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DE59DF" w:rsidP="0022447A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1.4</w:t>
            </w:r>
            <w:r w:rsidR="002B4BB6"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Súlad projektu so </w:t>
            </w:r>
            <w:r w:rsidR="002B4BB6"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Štátnym vzdelávacím programom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8A61FD" w:rsidP="002028E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028E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028E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2028E6" w:rsidRPr="00F93B3F" w:rsidTr="002028E6">
        <w:trPr>
          <w:trHeight w:val="195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028E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DE59DF" w:rsidP="002028E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1.5</w:t>
            </w:r>
            <w:r w:rsidR="002B4BB6"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Súlad projektu s legislatívou SR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8A61FD" w:rsidP="002028E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028E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028E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2028E6" w:rsidRPr="00F93B3F" w:rsidTr="002028E6">
        <w:trPr>
          <w:trHeight w:val="195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028E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DE59DF" w:rsidP="002028E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1.6</w:t>
            </w:r>
            <w:r w:rsidR="002B4BB6"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Príspevok projektu k </w:t>
            </w:r>
            <w:proofErr w:type="spellStart"/>
            <w:r w:rsidR="002B4BB6"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inkluzívnemu</w:t>
            </w:r>
            <w:proofErr w:type="spellEnd"/>
            <w:r w:rsidR="002B4BB6"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vzdelávaniu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2B4BB6" w:rsidP="002028E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D54F1D" w:rsidP="002028E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0;2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B6" w:rsidRPr="00F93B3F" w:rsidRDefault="00D54F1D" w:rsidP="002028E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</w:tr>
      <w:tr w:rsidR="002028E6" w:rsidRPr="00F93B3F" w:rsidTr="002028E6">
        <w:trPr>
          <w:trHeight w:val="195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1" w:rsidRPr="00F93B3F" w:rsidRDefault="002C58C1" w:rsidP="002028E6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1" w:rsidRPr="00F93B3F" w:rsidRDefault="002C58C1" w:rsidP="00ED52E6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1.</w:t>
            </w:r>
            <w:r w:rsidR="00DE59D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7</w:t>
            </w: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7D4EEE"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Príspevok projektu k integrovaným operáciám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1" w:rsidRPr="00F93B3F" w:rsidRDefault="002C58C1" w:rsidP="002028E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1" w:rsidRPr="00F93B3F" w:rsidRDefault="002C58C1" w:rsidP="003C7523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0;</w:t>
            </w:r>
            <w:r w:rsidR="00AD78E7"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1" w:rsidRPr="00F93B3F" w:rsidRDefault="00AD78E7" w:rsidP="002028E6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</w:tr>
      <w:tr w:rsidR="00AF3F35" w:rsidRPr="00F93B3F" w:rsidTr="002028E6">
        <w:trPr>
          <w:trHeight w:val="195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1.8 </w:t>
            </w: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Príspevok projektu k plneniu cieľov Stratégie EÚ pre dunajský regió</w:t>
            </w:r>
            <w:r w:rsidRPr="002B5BB8">
              <w:rPr>
                <w:rFonts w:ascii="Arial" w:hAnsi="Arial" w:cs="Arial"/>
                <w:color w:val="000000" w:themeColor="text1"/>
                <w:sz w:val="19"/>
                <w:szCs w:val="19"/>
              </w:rPr>
              <w:t>n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770176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0;3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35" w:rsidRDefault="00770176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</w:p>
        </w:tc>
      </w:tr>
      <w:tr w:rsidR="00AF3F35" w:rsidRPr="00F93B3F" w:rsidTr="002028E6">
        <w:trPr>
          <w:trHeight w:val="180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AF3F35" w:rsidRPr="00F93B3F" w:rsidRDefault="00AF3F35" w:rsidP="00AF3F35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Spolu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F3F35" w:rsidRPr="00F93B3F" w:rsidRDefault="00770176" w:rsidP="00AF3F35">
            <w:pPr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11</w:t>
            </w:r>
          </w:p>
        </w:tc>
      </w:tr>
      <w:tr w:rsidR="00AF3F35" w:rsidRPr="00F93B3F" w:rsidTr="002028E6">
        <w:trPr>
          <w:trHeight w:val="135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Navrhovaný spôsob realizácie projektu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59586E">
            <w:pPr>
              <w:ind w:left="319" w:hanging="319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2.1 Vhodnosť a prepojenosť navrhovaných aktivít projektu vo vzťahu k východiskovej situácii a k stanoveným cieľom projektu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0;3;6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</w:tr>
      <w:tr w:rsidR="00AF3F35" w:rsidRPr="00F93B3F" w:rsidTr="006D30E9">
        <w:trPr>
          <w:trHeight w:val="324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2.2 Posúdenie vhodnosti navrhovaných aktivít z vecného a časového hľadiska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0;3;6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</w:tr>
      <w:tr w:rsidR="00AF3F35" w:rsidRPr="00F93B3F" w:rsidTr="002028E6">
        <w:trPr>
          <w:trHeight w:val="176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ind w:left="319" w:hanging="319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2.3 Posúdenie primeranosti a reálnosti plánovaných hodnôt merateľných ukazovateľov s ohľadom na časové, finančné a vecné hľadisko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0;3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</w:p>
        </w:tc>
      </w:tr>
      <w:tr w:rsidR="00AF3F35" w:rsidRPr="00F93B3F" w:rsidTr="002028E6">
        <w:trPr>
          <w:trHeight w:val="240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2.4 SWOT analýza projektu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0;1;2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</w:tr>
      <w:tr w:rsidR="00AF3F35" w:rsidRPr="00F93B3F" w:rsidTr="002028E6">
        <w:trPr>
          <w:trHeight w:val="225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2.5 Príspevok projektu k zlepšeniu výsledkov žiakov v meraniach dosiahnutých vedomostí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0;1;2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</w:tr>
      <w:tr w:rsidR="00AF3F35" w:rsidRPr="00F93B3F" w:rsidTr="002028E6">
        <w:trPr>
          <w:trHeight w:val="165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2.6 Príspevok projektu k zvyšovaniu kvality a zlepšeniu infraštruktúry základného vzdelávania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0;2;4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4</w:t>
            </w:r>
          </w:p>
        </w:tc>
      </w:tr>
      <w:tr w:rsidR="00AF3F35" w:rsidRPr="00F93B3F" w:rsidTr="002028E6">
        <w:trPr>
          <w:trHeight w:val="165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2.7 Príspevok k sociálnym aspektom základného vzdelávania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0;2;4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4</w:t>
            </w:r>
          </w:p>
        </w:tc>
      </w:tr>
      <w:tr w:rsidR="00AF3F35" w:rsidRPr="00F93B3F" w:rsidTr="002028E6">
        <w:trPr>
          <w:trHeight w:val="180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AF3F35" w:rsidRPr="00F93B3F" w:rsidRDefault="00AF3F35" w:rsidP="00AF3F35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Spolu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27</w:t>
            </w:r>
          </w:p>
        </w:tc>
      </w:tr>
      <w:tr w:rsidR="00AF3F35" w:rsidRPr="00F93B3F" w:rsidTr="002028E6">
        <w:trPr>
          <w:trHeight w:val="180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Administratívna a prevádzková kapacita žiadateľa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3.1 Posúdenie administratívnych a odborných kapacít na riadenie a realizáciu projektu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0;1;2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</w:tr>
      <w:tr w:rsidR="00AF3F35" w:rsidRPr="00F93B3F" w:rsidTr="002028E6">
        <w:trPr>
          <w:trHeight w:val="225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3.2 </w:t>
            </w:r>
            <w:r w:rsidR="0091775B"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Posúdenie prevádzkovej  a technickej udržateľnosti projektu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0;1;2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</w:tr>
      <w:tr w:rsidR="00AF3F35" w:rsidRPr="00F93B3F" w:rsidTr="002028E6">
        <w:trPr>
          <w:trHeight w:val="165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Spolu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4</w:t>
            </w:r>
          </w:p>
        </w:tc>
      </w:tr>
      <w:tr w:rsidR="00AF3F35" w:rsidRPr="00F93B3F" w:rsidTr="006D30E9">
        <w:trPr>
          <w:trHeight w:val="234"/>
        </w:trPr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Finančná a ekonomická stránka projektu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4.1 Vecná oprávnenosť výdavkov projektu - obsahová oprávnenosť, účelnosť a účinnosť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AF3F35" w:rsidRPr="00F93B3F" w:rsidTr="006D30E9">
        <w:trPr>
          <w:trHeight w:val="183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4.2 Efektívnosť a hospodárnosť výdavkov projektu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AF3F35" w:rsidRPr="00F93B3F" w:rsidTr="006D30E9">
        <w:trPr>
          <w:trHeight w:val="172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4.3 Finančná udržateľnosť projektu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AF3F35" w:rsidRPr="00F93B3F" w:rsidTr="000143D8">
        <w:trPr>
          <w:trHeight w:val="316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4.4 Miera vecnej oprávnenosti výdavkov projektu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0;2;4;6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</w:tr>
      <w:tr w:rsidR="00AF3F35" w:rsidRPr="00F93B3F" w:rsidTr="006D30E9">
        <w:trPr>
          <w:trHeight w:val="180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4.5 Štruktúra a správnosť rozpočtu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0;2;4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4</w:t>
            </w:r>
          </w:p>
        </w:tc>
      </w:tr>
      <w:tr w:rsidR="00AF3F35" w:rsidRPr="00F93B3F" w:rsidTr="00683514">
        <w:trPr>
          <w:trHeight w:val="219"/>
        </w:trPr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AF3F35" w:rsidRPr="00F93B3F" w:rsidRDefault="00AF3F35" w:rsidP="00AF3F3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Spolu 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F3F35" w:rsidRPr="00F93B3F" w:rsidRDefault="00AF3F35" w:rsidP="00AF3F35">
            <w:pPr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10</w:t>
            </w:r>
          </w:p>
        </w:tc>
      </w:tr>
      <w:tr w:rsidR="00683514" w:rsidRPr="00F93B3F" w:rsidTr="00683514">
        <w:tc>
          <w:tcPr>
            <w:tcW w:w="3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center"/>
            <w:hideMark/>
          </w:tcPr>
          <w:p w:rsidR="00683514" w:rsidRPr="00610062" w:rsidRDefault="00683514" w:rsidP="006E3736">
            <w:pP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610062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Spolu za všetky hodnotené oblasti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center"/>
          </w:tcPr>
          <w:p w:rsidR="00683514" w:rsidRPr="00F93B3F" w:rsidRDefault="00683514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center"/>
          </w:tcPr>
          <w:p w:rsidR="00683514" w:rsidRPr="00F93B3F" w:rsidRDefault="00683514" w:rsidP="00AF3F35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683514" w:rsidRPr="00F93B3F" w:rsidRDefault="00683514" w:rsidP="00AF3F35">
            <w:pPr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52</w:t>
            </w:r>
          </w:p>
        </w:tc>
      </w:tr>
    </w:tbl>
    <w:p w:rsidR="002B4BB6" w:rsidRPr="00F93B3F" w:rsidRDefault="002B4BB6" w:rsidP="005C0D61">
      <w:pPr>
        <w:spacing w:after="120"/>
        <w:jc w:val="both"/>
        <w:rPr>
          <w:rFonts w:ascii="Arial" w:hAnsi="Arial" w:cs="Arial"/>
          <w:b/>
          <w:color w:val="000000" w:themeColor="text1"/>
          <w:sz w:val="19"/>
          <w:szCs w:val="19"/>
        </w:rPr>
      </w:pPr>
      <w:r w:rsidRPr="00F93B3F">
        <w:rPr>
          <w:rFonts w:ascii="Arial" w:hAnsi="Arial" w:cs="Arial"/>
          <w:b/>
          <w:color w:val="000000" w:themeColor="text1"/>
          <w:sz w:val="19"/>
          <w:szCs w:val="19"/>
        </w:rPr>
        <w:t>Na splnenie kritérií odborného hodnotenia musia byť vyhodnotené kladne všetky vylučujúce hodnotiace kritériá a zároveň musí byť splnená minimálna hranica pri bodovaných hodnotiacich kritériách, ktorá predstavuje 60% z maximálneho počtu bodov bodovanýc</w:t>
      </w:r>
      <w:r w:rsidR="00170C4D" w:rsidRPr="00F93B3F">
        <w:rPr>
          <w:rFonts w:ascii="Arial" w:hAnsi="Arial" w:cs="Arial"/>
          <w:b/>
          <w:color w:val="000000" w:themeColor="text1"/>
          <w:sz w:val="19"/>
          <w:szCs w:val="19"/>
        </w:rPr>
        <w:t xml:space="preserve">h hodnotiacich kritérií, t.j. </w:t>
      </w:r>
      <w:r w:rsidR="00AD78E7">
        <w:rPr>
          <w:rFonts w:ascii="Arial" w:hAnsi="Arial" w:cs="Arial"/>
          <w:b/>
          <w:color w:val="000000" w:themeColor="text1"/>
          <w:sz w:val="19"/>
          <w:szCs w:val="19"/>
        </w:rPr>
        <w:t>3</w:t>
      </w:r>
      <w:r w:rsidR="00770176">
        <w:rPr>
          <w:rFonts w:ascii="Arial" w:hAnsi="Arial" w:cs="Arial"/>
          <w:b/>
          <w:color w:val="000000" w:themeColor="text1"/>
          <w:sz w:val="19"/>
          <w:szCs w:val="19"/>
        </w:rPr>
        <w:t>2</w:t>
      </w:r>
      <w:r w:rsidRPr="00F93B3F">
        <w:rPr>
          <w:rFonts w:ascii="Arial" w:hAnsi="Arial" w:cs="Arial"/>
          <w:b/>
          <w:color w:val="000000" w:themeColor="text1"/>
          <w:sz w:val="19"/>
          <w:szCs w:val="19"/>
        </w:rPr>
        <w:t xml:space="preserve"> bodov.</w:t>
      </w:r>
    </w:p>
    <w:p w:rsidR="00C07730" w:rsidRDefault="00C07730">
      <w:pPr>
        <w:rPr>
          <w:rFonts w:ascii="Arial" w:hAnsi="Arial" w:cs="Arial"/>
          <w:b/>
          <w:color w:val="000000" w:themeColor="text1"/>
          <w:sz w:val="19"/>
          <w:szCs w:val="19"/>
        </w:rPr>
      </w:pPr>
      <w:r>
        <w:rPr>
          <w:rFonts w:ascii="Arial" w:hAnsi="Arial" w:cs="Arial"/>
          <w:b/>
          <w:color w:val="000000" w:themeColor="text1"/>
          <w:sz w:val="19"/>
          <w:szCs w:val="19"/>
        </w:rPr>
        <w:br w:type="page"/>
      </w:r>
    </w:p>
    <w:p w:rsidR="002B4BB6" w:rsidRPr="00F93B3F" w:rsidRDefault="005B7014" w:rsidP="001D15EF">
      <w:pPr>
        <w:spacing w:after="120"/>
        <w:jc w:val="both"/>
        <w:outlineLvl w:val="0"/>
        <w:rPr>
          <w:rFonts w:ascii="Arial" w:hAnsi="Arial" w:cs="Arial"/>
          <w:b/>
          <w:color w:val="000000" w:themeColor="text1"/>
          <w:sz w:val="24"/>
          <w:szCs w:val="19"/>
        </w:rPr>
      </w:pPr>
      <w:r w:rsidRPr="00F93B3F">
        <w:rPr>
          <w:rFonts w:ascii="Arial" w:hAnsi="Arial" w:cs="Arial"/>
          <w:b/>
          <w:color w:val="000000" w:themeColor="text1"/>
          <w:sz w:val="24"/>
          <w:szCs w:val="19"/>
        </w:rPr>
        <w:lastRenderedPageBreak/>
        <w:t>Š</w:t>
      </w:r>
      <w:r w:rsidR="002B4BB6" w:rsidRPr="00F93B3F">
        <w:rPr>
          <w:rFonts w:ascii="Arial" w:hAnsi="Arial" w:cs="Arial"/>
          <w:b/>
          <w:color w:val="000000" w:themeColor="text1"/>
          <w:sz w:val="24"/>
          <w:szCs w:val="19"/>
        </w:rPr>
        <w:t>pecifický cieľ 2.2.3 – Zvýšenie počtu žiakov stredných odborných škôl na praktickom vyučovaní</w:t>
      </w:r>
    </w:p>
    <w:tbl>
      <w:tblPr>
        <w:tblStyle w:val="TableGrid8"/>
        <w:tblW w:w="5030" w:type="pct"/>
        <w:tblLayout w:type="fixed"/>
        <w:tblLook w:val="04A0" w:firstRow="1" w:lastRow="0" w:firstColumn="1" w:lastColumn="0" w:noHBand="0" w:noVBand="1"/>
      </w:tblPr>
      <w:tblGrid>
        <w:gridCol w:w="674"/>
        <w:gridCol w:w="2410"/>
        <w:gridCol w:w="4917"/>
        <w:gridCol w:w="1414"/>
        <w:gridCol w:w="1417"/>
        <w:gridCol w:w="4876"/>
      </w:tblGrid>
      <w:tr w:rsidR="00F93B3F" w:rsidRPr="00F93B3F" w:rsidTr="00C07730">
        <w:trPr>
          <w:trHeight w:val="397"/>
          <w:tblHeader/>
        </w:trPr>
        <w:tc>
          <w:tcPr>
            <w:tcW w:w="215" w:type="pct"/>
            <w:shd w:val="clear" w:color="auto" w:fill="9CC2E5" w:themeFill="accent1" w:themeFillTint="99"/>
            <w:vAlign w:val="center"/>
          </w:tcPr>
          <w:p w:rsidR="002B4BB6" w:rsidRPr="00F93B3F" w:rsidRDefault="002B4BB6" w:rsidP="003006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Calibri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proofErr w:type="spellStart"/>
            <w:r w:rsidRPr="00F93B3F">
              <w:rPr>
                <w:rFonts w:ascii="Arial" w:eastAsia="Calibri" w:hAnsi="Arial" w:cs="Arial"/>
                <w:b/>
                <w:bCs/>
                <w:color w:val="000000" w:themeColor="text1"/>
                <w:sz w:val="19"/>
                <w:szCs w:val="19"/>
                <w:u w:color="000000"/>
                <w:bdr w:val="nil"/>
              </w:rPr>
              <w:t>P.č</w:t>
            </w:r>
            <w:proofErr w:type="spellEnd"/>
            <w:r w:rsidRPr="00F93B3F">
              <w:rPr>
                <w:rFonts w:ascii="Arial" w:eastAsia="Calibri" w:hAnsi="Arial" w:cs="Arial"/>
                <w:b/>
                <w:bCs/>
                <w:color w:val="000000" w:themeColor="text1"/>
                <w:sz w:val="19"/>
                <w:szCs w:val="19"/>
                <w:u w:color="000000"/>
                <w:bdr w:val="nil"/>
              </w:rPr>
              <w:t>.</w:t>
            </w:r>
          </w:p>
        </w:tc>
        <w:tc>
          <w:tcPr>
            <w:tcW w:w="767" w:type="pct"/>
            <w:shd w:val="clear" w:color="auto" w:fill="9CC2E5" w:themeFill="accent1" w:themeFillTint="99"/>
            <w:vAlign w:val="center"/>
          </w:tcPr>
          <w:p w:rsidR="002B4BB6" w:rsidRPr="00F93B3F" w:rsidRDefault="002B4BB6" w:rsidP="003006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Calibri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F93B3F">
              <w:rPr>
                <w:rFonts w:ascii="Arial" w:eastAsia="Calibri" w:hAnsi="Arial" w:cs="Arial"/>
                <w:b/>
                <w:bCs/>
                <w:color w:val="000000" w:themeColor="text1"/>
                <w:sz w:val="19"/>
                <w:szCs w:val="19"/>
                <w:u w:color="000000"/>
                <w:bdr w:val="nil"/>
              </w:rPr>
              <w:t>Kritérium</w:t>
            </w:r>
          </w:p>
        </w:tc>
        <w:tc>
          <w:tcPr>
            <w:tcW w:w="1565" w:type="pct"/>
            <w:shd w:val="clear" w:color="auto" w:fill="9CC2E5" w:themeFill="accent1" w:themeFillTint="99"/>
            <w:vAlign w:val="center"/>
          </w:tcPr>
          <w:p w:rsidR="002B4BB6" w:rsidRPr="00F93B3F" w:rsidRDefault="002B4BB6" w:rsidP="003006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3" w:right="136" w:hanging="3"/>
              <w:rPr>
                <w:rFonts w:ascii="Arial" w:eastAsia="Calibri" w:hAnsi="Arial" w:cs="Arial"/>
                <w:b/>
                <w:bCs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F93B3F">
              <w:rPr>
                <w:rFonts w:ascii="Arial" w:eastAsia="Calibri" w:hAnsi="Arial" w:cs="Arial"/>
                <w:b/>
                <w:bCs/>
                <w:color w:val="000000" w:themeColor="text1"/>
                <w:sz w:val="19"/>
                <w:szCs w:val="19"/>
                <w:u w:color="000000"/>
                <w:bdr w:val="nil"/>
              </w:rPr>
              <w:t>Predmet hodnotenia</w:t>
            </w:r>
          </w:p>
        </w:tc>
        <w:tc>
          <w:tcPr>
            <w:tcW w:w="450" w:type="pct"/>
            <w:shd w:val="clear" w:color="auto" w:fill="9CC2E5" w:themeFill="accent1" w:themeFillTint="99"/>
            <w:vAlign w:val="center"/>
          </w:tcPr>
          <w:p w:rsidR="002B4BB6" w:rsidRPr="00F93B3F" w:rsidRDefault="002B4BB6" w:rsidP="003006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Calibri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F93B3F">
              <w:rPr>
                <w:rFonts w:ascii="Arial" w:eastAsia="Calibri" w:hAnsi="Arial" w:cs="Arial"/>
                <w:b/>
                <w:bCs/>
                <w:color w:val="000000" w:themeColor="text1"/>
                <w:sz w:val="19"/>
                <w:szCs w:val="19"/>
                <w:u w:color="000000"/>
                <w:bdr w:val="nil"/>
              </w:rPr>
              <w:t>Typ kritéria</w:t>
            </w:r>
          </w:p>
        </w:tc>
        <w:tc>
          <w:tcPr>
            <w:tcW w:w="451" w:type="pct"/>
            <w:shd w:val="clear" w:color="auto" w:fill="9CC2E5" w:themeFill="accent1" w:themeFillTint="99"/>
            <w:vAlign w:val="center"/>
          </w:tcPr>
          <w:p w:rsidR="002B4BB6" w:rsidRPr="00F93B3F" w:rsidRDefault="002B4BB6" w:rsidP="003006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4" w:right="136" w:hanging="34"/>
              <w:rPr>
                <w:rFonts w:ascii="Arial" w:eastAsia="Calibri" w:hAnsi="Arial" w:cs="Arial"/>
                <w:b/>
                <w:bCs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F93B3F">
              <w:rPr>
                <w:rFonts w:ascii="Arial" w:eastAsia="Calibri" w:hAnsi="Arial" w:cs="Arial"/>
                <w:b/>
                <w:bCs/>
                <w:color w:val="000000" w:themeColor="text1"/>
                <w:sz w:val="19"/>
                <w:szCs w:val="19"/>
                <w:u w:color="000000"/>
                <w:bdr w:val="nil"/>
              </w:rPr>
              <w:t>H</w:t>
            </w:r>
            <w:r w:rsidR="00300639" w:rsidRPr="00F93B3F">
              <w:rPr>
                <w:rFonts w:ascii="Arial" w:eastAsia="Calibri" w:hAnsi="Arial" w:cs="Arial"/>
                <w:b/>
                <w:bCs/>
                <w:color w:val="000000" w:themeColor="text1"/>
                <w:sz w:val="19"/>
                <w:szCs w:val="19"/>
                <w:u w:color="000000"/>
                <w:bdr w:val="nil"/>
              </w:rPr>
              <w:t>odno</w:t>
            </w:r>
            <w:r w:rsidRPr="00F93B3F">
              <w:rPr>
                <w:rFonts w:ascii="Arial" w:eastAsia="Calibri" w:hAnsi="Arial" w:cs="Arial"/>
                <w:b/>
                <w:bCs/>
                <w:color w:val="000000" w:themeColor="text1"/>
                <w:sz w:val="19"/>
                <w:szCs w:val="19"/>
                <w:u w:color="000000"/>
                <w:bdr w:val="nil"/>
              </w:rPr>
              <w:t>tenie</w:t>
            </w:r>
          </w:p>
        </w:tc>
        <w:tc>
          <w:tcPr>
            <w:tcW w:w="1552" w:type="pct"/>
            <w:shd w:val="clear" w:color="auto" w:fill="9CC2E5" w:themeFill="accent1" w:themeFillTint="99"/>
            <w:vAlign w:val="center"/>
          </w:tcPr>
          <w:p w:rsidR="002B4BB6" w:rsidRPr="00F93B3F" w:rsidRDefault="002B4BB6" w:rsidP="003006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3" w:right="136" w:hanging="3"/>
              <w:rPr>
                <w:rFonts w:ascii="Arial" w:eastAsia="Calibri" w:hAnsi="Arial" w:cs="Arial"/>
                <w:b/>
                <w:bCs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F93B3F">
              <w:rPr>
                <w:rFonts w:ascii="Arial" w:eastAsia="Calibri" w:hAnsi="Arial" w:cs="Arial"/>
                <w:b/>
                <w:bCs/>
                <w:color w:val="000000" w:themeColor="text1"/>
                <w:sz w:val="19"/>
                <w:szCs w:val="19"/>
                <w:u w:color="000000"/>
                <w:bdr w:val="nil"/>
              </w:rPr>
              <w:t>Spôsob aplikácie hodnotiaceho kritéria</w:t>
            </w:r>
          </w:p>
        </w:tc>
      </w:tr>
      <w:tr w:rsidR="00F93B3F" w:rsidRPr="00F93B3F" w:rsidTr="00F93B3F">
        <w:tc>
          <w:tcPr>
            <w:tcW w:w="215" w:type="pct"/>
            <w:shd w:val="clear" w:color="auto" w:fill="DEEAF6" w:themeFill="accent1" w:themeFillTint="33"/>
            <w:vAlign w:val="center"/>
          </w:tcPr>
          <w:p w:rsidR="002B4BB6" w:rsidRPr="00F93B3F" w:rsidRDefault="002B4BB6" w:rsidP="003006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69" w:lineRule="exact"/>
              <w:ind w:right="2"/>
              <w:rPr>
                <w:rFonts w:ascii="Arial" w:eastAsia="Calibri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F93B3F">
              <w:rPr>
                <w:rFonts w:ascii="Arial" w:eastAsia="Calibri" w:hAnsi="Arial" w:cs="Arial"/>
                <w:b/>
                <w:bCs/>
                <w:color w:val="000000" w:themeColor="text1"/>
                <w:sz w:val="19"/>
                <w:szCs w:val="19"/>
                <w:u w:color="000000"/>
                <w:bdr w:val="nil"/>
              </w:rPr>
              <w:t>1.</w:t>
            </w:r>
          </w:p>
        </w:tc>
        <w:tc>
          <w:tcPr>
            <w:tcW w:w="4785" w:type="pct"/>
            <w:gridSpan w:val="5"/>
            <w:shd w:val="clear" w:color="auto" w:fill="DEEAF6" w:themeFill="accent1" w:themeFillTint="33"/>
            <w:vAlign w:val="center"/>
          </w:tcPr>
          <w:p w:rsidR="002B4BB6" w:rsidRPr="00F93B3F" w:rsidRDefault="002B4BB6" w:rsidP="00300639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b/>
                <w:bCs/>
                <w:color w:val="000000" w:themeColor="text1"/>
                <w:sz w:val="19"/>
                <w:szCs w:val="19"/>
              </w:rPr>
              <w:t>Príspevok navrhovaného projektu k cieľom a výsledkom IROP a PO 2</w:t>
            </w:r>
          </w:p>
        </w:tc>
      </w:tr>
      <w:tr w:rsidR="00F93B3F" w:rsidRPr="00F93B3F" w:rsidTr="00C07730">
        <w:trPr>
          <w:trHeight w:val="571"/>
        </w:trPr>
        <w:tc>
          <w:tcPr>
            <w:tcW w:w="215" w:type="pct"/>
            <w:vMerge w:val="restart"/>
            <w:vAlign w:val="center"/>
          </w:tcPr>
          <w:p w:rsidR="002B4BB6" w:rsidRPr="00F93B3F" w:rsidRDefault="002B4BB6" w:rsidP="002C06FE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1.1</w:t>
            </w:r>
          </w:p>
        </w:tc>
        <w:tc>
          <w:tcPr>
            <w:tcW w:w="767" w:type="pct"/>
            <w:vMerge w:val="restart"/>
            <w:vAlign w:val="center"/>
          </w:tcPr>
          <w:p w:rsidR="002B4BB6" w:rsidRPr="00F93B3F" w:rsidRDefault="002B4BB6" w:rsidP="0030063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Súlad projektu s programovou stratégiou IROP</w:t>
            </w:r>
          </w:p>
        </w:tc>
        <w:tc>
          <w:tcPr>
            <w:tcW w:w="1565" w:type="pct"/>
            <w:vMerge w:val="restart"/>
            <w:vAlign w:val="center"/>
          </w:tcPr>
          <w:p w:rsidR="002B4BB6" w:rsidRPr="00F93B3F" w:rsidRDefault="002B4BB6" w:rsidP="00300639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Posudzuje sa súlad projektu s programovou stratégiou IROP, prioritnou osou č. 2 – Ľahší prístup k efektívnym a kvalitnejším verejným službám, špecifickým cieľom 2.2.3 - Zvýšenie počtu žiakov stredných odborných škôl na praktickom vyučovaní, t.j. súlad s:</w:t>
            </w:r>
          </w:p>
          <w:p w:rsidR="002B4BB6" w:rsidRPr="00F93B3F" w:rsidRDefault="002B4BB6" w:rsidP="00300639">
            <w:pPr>
              <w:numPr>
                <w:ilvl w:val="0"/>
                <w:numId w:val="25"/>
              </w:numPr>
              <w:ind w:left="415"/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F93B3F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očakávanými výsledkami;</w:t>
            </w:r>
          </w:p>
          <w:p w:rsidR="002B4BB6" w:rsidRPr="00F93B3F" w:rsidRDefault="002B4BB6" w:rsidP="00300639">
            <w:pPr>
              <w:numPr>
                <w:ilvl w:val="0"/>
                <w:numId w:val="25"/>
              </w:numPr>
              <w:ind w:left="415"/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F93B3F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definovanými oprávnenými aktivitami.</w:t>
            </w:r>
          </w:p>
        </w:tc>
        <w:tc>
          <w:tcPr>
            <w:tcW w:w="450" w:type="pct"/>
            <w:vMerge w:val="restart"/>
            <w:vAlign w:val="center"/>
          </w:tcPr>
          <w:p w:rsidR="002B4BB6" w:rsidRPr="00F93B3F" w:rsidRDefault="008A61FD" w:rsidP="002C06FE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Vylučujúce</w:t>
            </w:r>
            <w:r w:rsidR="002B4BB6"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 kritérium</w:t>
            </w:r>
          </w:p>
        </w:tc>
        <w:tc>
          <w:tcPr>
            <w:tcW w:w="451" w:type="pct"/>
            <w:vAlign w:val="center"/>
          </w:tcPr>
          <w:p w:rsidR="002B4BB6" w:rsidRPr="00F93B3F" w:rsidRDefault="002B4BB6" w:rsidP="002C0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áno</w:t>
            </w:r>
          </w:p>
          <w:p w:rsidR="002B4BB6" w:rsidRPr="00F93B3F" w:rsidRDefault="002B4BB6" w:rsidP="002C0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</w:p>
        </w:tc>
        <w:tc>
          <w:tcPr>
            <w:tcW w:w="1552" w:type="pct"/>
            <w:vAlign w:val="center"/>
          </w:tcPr>
          <w:p w:rsidR="002B4BB6" w:rsidRPr="00F93B3F" w:rsidRDefault="002B4BB6" w:rsidP="0030063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Zameranie projektu je v súlade s programovou stratégiou IROP.</w:t>
            </w:r>
          </w:p>
        </w:tc>
      </w:tr>
      <w:tr w:rsidR="00F93B3F" w:rsidRPr="00F93B3F" w:rsidTr="00C07730">
        <w:trPr>
          <w:trHeight w:val="733"/>
        </w:trPr>
        <w:tc>
          <w:tcPr>
            <w:tcW w:w="215" w:type="pct"/>
            <w:vMerge/>
            <w:vAlign w:val="center"/>
          </w:tcPr>
          <w:p w:rsidR="002B4BB6" w:rsidRPr="00F93B3F" w:rsidRDefault="002B4BB6" w:rsidP="002C06FE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67" w:type="pct"/>
            <w:vMerge/>
            <w:vAlign w:val="center"/>
          </w:tcPr>
          <w:p w:rsidR="002B4BB6" w:rsidRPr="00F93B3F" w:rsidRDefault="002B4BB6" w:rsidP="0030063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65" w:type="pct"/>
            <w:vMerge/>
            <w:vAlign w:val="center"/>
          </w:tcPr>
          <w:p w:rsidR="002B4BB6" w:rsidRPr="00F93B3F" w:rsidRDefault="002B4BB6" w:rsidP="00300639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0" w:type="pct"/>
            <w:vMerge/>
            <w:vAlign w:val="center"/>
          </w:tcPr>
          <w:p w:rsidR="002B4BB6" w:rsidRPr="00F93B3F" w:rsidRDefault="002B4BB6" w:rsidP="002C06FE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1" w:type="pct"/>
            <w:vAlign w:val="center"/>
          </w:tcPr>
          <w:p w:rsidR="002B4BB6" w:rsidRPr="00F93B3F" w:rsidRDefault="002B4BB6" w:rsidP="002C0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nie</w:t>
            </w:r>
          </w:p>
        </w:tc>
        <w:tc>
          <w:tcPr>
            <w:tcW w:w="1552" w:type="pct"/>
            <w:vAlign w:val="center"/>
          </w:tcPr>
          <w:p w:rsidR="002B4BB6" w:rsidRPr="00F93B3F" w:rsidRDefault="002B4BB6" w:rsidP="00300639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Zameranie projektu nie je v súlade s programovou stratégiou IROP.</w:t>
            </w:r>
          </w:p>
        </w:tc>
      </w:tr>
      <w:tr w:rsidR="00F93B3F" w:rsidRPr="00F93B3F" w:rsidTr="00C07730">
        <w:trPr>
          <w:trHeight w:val="284"/>
        </w:trPr>
        <w:tc>
          <w:tcPr>
            <w:tcW w:w="215" w:type="pct"/>
            <w:vMerge w:val="restart"/>
            <w:vAlign w:val="center"/>
          </w:tcPr>
          <w:p w:rsidR="00B646E7" w:rsidRPr="00F93B3F" w:rsidRDefault="00DE59DF" w:rsidP="002C06FE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1.2</w:t>
            </w:r>
          </w:p>
        </w:tc>
        <w:tc>
          <w:tcPr>
            <w:tcW w:w="767" w:type="pct"/>
            <w:vMerge w:val="restart"/>
            <w:vAlign w:val="center"/>
          </w:tcPr>
          <w:p w:rsidR="00B646E7" w:rsidRPr="00F93B3F" w:rsidRDefault="00B646E7" w:rsidP="0030063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Súlad projektu s programom </w:t>
            </w: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hospodárskeho rozvoja a sociálneho rozvoja </w:t>
            </w: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VÚC/obce a územnoplánovacou dokumentáciou</w:t>
            </w:r>
          </w:p>
        </w:tc>
        <w:tc>
          <w:tcPr>
            <w:tcW w:w="1565" w:type="pct"/>
            <w:vMerge w:val="restart"/>
            <w:vAlign w:val="center"/>
          </w:tcPr>
          <w:p w:rsidR="00B646E7" w:rsidRPr="00F93B3F" w:rsidRDefault="00B646E7" w:rsidP="00300639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Posudzuje sa súlad projektu s programom hospodárskeho rozvoja a sociálneho rozvoja (PR) vyššieho územného celku resp. programom hospodárskeho rozvoja a sociálneho rozvoja obce resp. spoločným programom hospodárskeho rozvoja a sociálneho rozvoja obcí (SPR) a súlad s akčným plánom príslušného PR. Posudzuje sa tiež súlad s územnoplánovacou dokumentáciou (ak relevantné</w:t>
            </w: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).</w:t>
            </w:r>
          </w:p>
        </w:tc>
        <w:tc>
          <w:tcPr>
            <w:tcW w:w="450" w:type="pct"/>
            <w:vMerge w:val="restart"/>
            <w:vAlign w:val="center"/>
          </w:tcPr>
          <w:p w:rsidR="00B646E7" w:rsidRPr="00F93B3F" w:rsidRDefault="008A61FD" w:rsidP="002C06FE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Vylučujúce</w:t>
            </w:r>
            <w:r w:rsidR="00B646E7"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 kritérium</w:t>
            </w:r>
          </w:p>
        </w:tc>
        <w:tc>
          <w:tcPr>
            <w:tcW w:w="451" w:type="pct"/>
            <w:vAlign w:val="center"/>
          </w:tcPr>
          <w:p w:rsidR="00B646E7" w:rsidRPr="00F93B3F" w:rsidRDefault="00B646E7" w:rsidP="002C0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áno</w:t>
            </w:r>
          </w:p>
        </w:tc>
        <w:tc>
          <w:tcPr>
            <w:tcW w:w="1552" w:type="pct"/>
            <w:vAlign w:val="center"/>
          </w:tcPr>
          <w:p w:rsidR="00B646E7" w:rsidRPr="00F93B3F" w:rsidRDefault="00B646E7" w:rsidP="003006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je v súlade s PR/SPR. Projekt je v súlade s územnoplánovacou dokumentáciou (ak relevantné).</w:t>
            </w:r>
          </w:p>
        </w:tc>
      </w:tr>
      <w:tr w:rsidR="00F93B3F" w:rsidRPr="00F93B3F" w:rsidTr="00C07730">
        <w:trPr>
          <w:trHeight w:val="185"/>
        </w:trPr>
        <w:tc>
          <w:tcPr>
            <w:tcW w:w="215" w:type="pct"/>
            <w:vMerge/>
            <w:vAlign w:val="center"/>
          </w:tcPr>
          <w:p w:rsidR="00F3711D" w:rsidRPr="00F93B3F" w:rsidRDefault="00F3711D" w:rsidP="002C06FE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67" w:type="pct"/>
            <w:vMerge/>
            <w:vAlign w:val="center"/>
          </w:tcPr>
          <w:p w:rsidR="00F3711D" w:rsidRPr="00F93B3F" w:rsidRDefault="00F3711D" w:rsidP="0030063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65" w:type="pct"/>
            <w:vMerge/>
            <w:vAlign w:val="center"/>
          </w:tcPr>
          <w:p w:rsidR="00F3711D" w:rsidRPr="00F93B3F" w:rsidRDefault="00F3711D" w:rsidP="00300639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0" w:type="pct"/>
            <w:vMerge/>
            <w:vAlign w:val="center"/>
          </w:tcPr>
          <w:p w:rsidR="00F3711D" w:rsidRPr="00F93B3F" w:rsidRDefault="00F3711D" w:rsidP="002C06FE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1" w:type="pct"/>
            <w:vAlign w:val="center"/>
          </w:tcPr>
          <w:p w:rsidR="00F3711D" w:rsidRPr="00F93B3F" w:rsidRDefault="00F3711D" w:rsidP="002C0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nie</w:t>
            </w:r>
          </w:p>
        </w:tc>
        <w:tc>
          <w:tcPr>
            <w:tcW w:w="1552" w:type="pct"/>
            <w:vAlign w:val="center"/>
          </w:tcPr>
          <w:p w:rsidR="00F3711D" w:rsidRPr="00F93B3F" w:rsidRDefault="00F3711D" w:rsidP="0030063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nie je v súlade s PR/SPR.</w:t>
            </w:r>
          </w:p>
          <w:p w:rsidR="00F3711D" w:rsidRPr="00F93B3F" w:rsidRDefault="00F3711D" w:rsidP="003006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nie je v súlade s územnoplánovacou dokumentáciou (ak relevantné).</w:t>
            </w:r>
          </w:p>
        </w:tc>
      </w:tr>
      <w:tr w:rsidR="00F93B3F" w:rsidRPr="00F93B3F" w:rsidTr="00C07730">
        <w:trPr>
          <w:trHeight w:val="352"/>
        </w:trPr>
        <w:tc>
          <w:tcPr>
            <w:tcW w:w="215" w:type="pct"/>
            <w:vMerge/>
            <w:vAlign w:val="center"/>
          </w:tcPr>
          <w:p w:rsidR="00F3711D" w:rsidRPr="00F93B3F" w:rsidRDefault="00F3711D" w:rsidP="002C06FE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67" w:type="pct"/>
            <w:vMerge/>
            <w:vAlign w:val="center"/>
          </w:tcPr>
          <w:p w:rsidR="00F3711D" w:rsidRPr="00F93B3F" w:rsidRDefault="00F3711D" w:rsidP="0030063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65" w:type="pct"/>
            <w:vMerge/>
            <w:vAlign w:val="center"/>
          </w:tcPr>
          <w:p w:rsidR="00F3711D" w:rsidRPr="00F93B3F" w:rsidRDefault="00F3711D" w:rsidP="00300639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0" w:type="pct"/>
            <w:vMerge/>
            <w:vAlign w:val="center"/>
          </w:tcPr>
          <w:p w:rsidR="00F3711D" w:rsidRPr="00F93B3F" w:rsidRDefault="00F3711D" w:rsidP="002C06FE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1" w:type="pct"/>
            <w:vAlign w:val="center"/>
          </w:tcPr>
          <w:p w:rsidR="00F3711D" w:rsidRPr="00F93B3F" w:rsidRDefault="00F3711D" w:rsidP="002C0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N/A</w:t>
            </w:r>
          </w:p>
        </w:tc>
        <w:tc>
          <w:tcPr>
            <w:tcW w:w="1552" w:type="pct"/>
            <w:vAlign w:val="center"/>
          </w:tcPr>
          <w:p w:rsidR="00F3711D" w:rsidRPr="00F93B3F" w:rsidRDefault="009D0F33" w:rsidP="003006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Ak nie je relevantné.</w:t>
            </w:r>
          </w:p>
        </w:tc>
      </w:tr>
      <w:tr w:rsidR="00F93B3F" w:rsidRPr="00F93B3F" w:rsidTr="00C07730">
        <w:trPr>
          <w:trHeight w:val="374"/>
        </w:trPr>
        <w:tc>
          <w:tcPr>
            <w:tcW w:w="215" w:type="pct"/>
            <w:vMerge w:val="restart"/>
            <w:vAlign w:val="center"/>
          </w:tcPr>
          <w:p w:rsidR="002B4BB6" w:rsidRPr="00F93B3F" w:rsidRDefault="00DE59DF" w:rsidP="002C06FE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1.3</w:t>
            </w:r>
          </w:p>
        </w:tc>
        <w:tc>
          <w:tcPr>
            <w:tcW w:w="767" w:type="pct"/>
            <w:vMerge w:val="restart"/>
            <w:vAlign w:val="center"/>
          </w:tcPr>
          <w:p w:rsidR="002B4BB6" w:rsidRPr="00F93B3F" w:rsidRDefault="002B4BB6" w:rsidP="0030063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Súlad projektu s regionálnymi stratégiami </w:t>
            </w:r>
          </w:p>
        </w:tc>
        <w:tc>
          <w:tcPr>
            <w:tcW w:w="1565" w:type="pct"/>
            <w:vMerge w:val="restart"/>
            <w:vAlign w:val="center"/>
          </w:tcPr>
          <w:p w:rsidR="002B4BB6" w:rsidRPr="00F93B3F" w:rsidRDefault="002B4BB6" w:rsidP="00561444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Posudzuje sa súlad s vypracovanou </w:t>
            </w: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Regionálnou integrovanou územnou stratégiou/Integrovanou územnou stratégiou UMR a či je v súlade s regionálnymi stratégiami </w:t>
            </w:r>
            <w:r w:rsidR="00561444"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výchovy a </w:t>
            </w: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vzdelávania </w:t>
            </w:r>
            <w:r w:rsidR="00561444"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v stredných školách</w:t>
            </w:r>
            <w:r w:rsidR="00F93B3F"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.</w:t>
            </w:r>
            <w:r w:rsidR="00561444"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450" w:type="pct"/>
            <w:vMerge w:val="restart"/>
            <w:vAlign w:val="center"/>
          </w:tcPr>
          <w:p w:rsidR="002B4BB6" w:rsidRPr="00F93B3F" w:rsidRDefault="008A61FD" w:rsidP="002C06FE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Vylučujúce</w:t>
            </w:r>
            <w:r w:rsidR="002B4BB6"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 kritérium</w:t>
            </w:r>
          </w:p>
        </w:tc>
        <w:tc>
          <w:tcPr>
            <w:tcW w:w="451" w:type="pct"/>
            <w:vAlign w:val="center"/>
          </w:tcPr>
          <w:p w:rsidR="002B4BB6" w:rsidRPr="00F93B3F" w:rsidRDefault="002B4BB6" w:rsidP="002C0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áno</w:t>
            </w:r>
          </w:p>
        </w:tc>
        <w:tc>
          <w:tcPr>
            <w:tcW w:w="1552" w:type="pct"/>
            <w:vAlign w:val="center"/>
          </w:tcPr>
          <w:p w:rsidR="002B4BB6" w:rsidRPr="00F93B3F" w:rsidRDefault="002B4BB6" w:rsidP="003006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je v súlade s </w:t>
            </w:r>
            <w:r w:rsidR="00295AC2"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Regionálnou integrovanou územnou stratégiou/Integrovanou územnou stratégiou </w:t>
            </w: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UMR a regionálnymi stratégiami </w:t>
            </w:r>
            <w:r w:rsidR="00561444"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výchovy a vzdelávania v stredných školách</w:t>
            </w:r>
            <w:r w:rsidR="00C2398C"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F93B3F" w:rsidRPr="00F93B3F" w:rsidTr="00C07730">
        <w:trPr>
          <w:trHeight w:val="458"/>
        </w:trPr>
        <w:tc>
          <w:tcPr>
            <w:tcW w:w="215" w:type="pct"/>
            <w:vMerge/>
            <w:vAlign w:val="center"/>
          </w:tcPr>
          <w:p w:rsidR="002B4BB6" w:rsidRPr="00F93B3F" w:rsidRDefault="002B4BB6" w:rsidP="002C06FE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67" w:type="pct"/>
            <w:vMerge/>
            <w:vAlign w:val="center"/>
          </w:tcPr>
          <w:p w:rsidR="002B4BB6" w:rsidRPr="00F93B3F" w:rsidRDefault="002B4BB6" w:rsidP="0030063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65" w:type="pct"/>
            <w:vMerge/>
            <w:vAlign w:val="center"/>
          </w:tcPr>
          <w:p w:rsidR="002B4BB6" w:rsidRPr="00F93B3F" w:rsidRDefault="002B4BB6" w:rsidP="00300639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0" w:type="pct"/>
            <w:vMerge/>
            <w:vAlign w:val="center"/>
          </w:tcPr>
          <w:p w:rsidR="002B4BB6" w:rsidRPr="00F93B3F" w:rsidRDefault="002B4BB6" w:rsidP="002C06FE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1" w:type="pct"/>
            <w:vAlign w:val="center"/>
          </w:tcPr>
          <w:p w:rsidR="002B4BB6" w:rsidRPr="00F93B3F" w:rsidRDefault="002B4BB6" w:rsidP="002C0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nie</w:t>
            </w:r>
          </w:p>
        </w:tc>
        <w:tc>
          <w:tcPr>
            <w:tcW w:w="1552" w:type="pct"/>
            <w:vAlign w:val="center"/>
          </w:tcPr>
          <w:p w:rsidR="002B4BB6" w:rsidRPr="00F93B3F" w:rsidRDefault="002B4BB6" w:rsidP="003006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nie je v súlade s </w:t>
            </w:r>
            <w:r w:rsidR="00C2398C"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Regionálnou integrovanou územnou stratégiou/Integrovanou územnou stratégiou </w:t>
            </w: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UMR a regionálnymi stratégiami </w:t>
            </w:r>
            <w:r w:rsidR="00561444"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výchovy a vzdelávania v stredných školách</w:t>
            </w:r>
            <w:r w:rsidR="00C2398C"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F93B3F" w:rsidRPr="00F93B3F" w:rsidTr="00C07730">
        <w:trPr>
          <w:trHeight w:val="843"/>
        </w:trPr>
        <w:tc>
          <w:tcPr>
            <w:tcW w:w="215" w:type="pct"/>
            <w:vMerge w:val="restart"/>
            <w:vAlign w:val="center"/>
          </w:tcPr>
          <w:p w:rsidR="002B4BB6" w:rsidRPr="00F93B3F" w:rsidRDefault="00DE59DF" w:rsidP="002C06FE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1.4</w:t>
            </w:r>
          </w:p>
        </w:tc>
        <w:tc>
          <w:tcPr>
            <w:tcW w:w="767" w:type="pct"/>
            <w:vMerge w:val="restart"/>
            <w:vAlign w:val="center"/>
          </w:tcPr>
          <w:p w:rsidR="002B4BB6" w:rsidRPr="00F93B3F" w:rsidRDefault="002B4BB6" w:rsidP="00275CCF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Súlad projektu so </w:t>
            </w: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Štátnym vzdelávacím programom </w:t>
            </w:r>
          </w:p>
        </w:tc>
        <w:tc>
          <w:tcPr>
            <w:tcW w:w="1565" w:type="pct"/>
            <w:vMerge w:val="restart"/>
            <w:vAlign w:val="center"/>
          </w:tcPr>
          <w:p w:rsidR="002B4BB6" w:rsidRPr="00F93B3F" w:rsidRDefault="002B4BB6" w:rsidP="00300639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  <w:p w:rsidR="00683514" w:rsidRPr="00F93B3F" w:rsidRDefault="002B4BB6" w:rsidP="00683514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Posudzuje sa či sa projekt realizuje v súlade s</w:t>
            </w:r>
            <w:r w:rsidR="00561444"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 príslušným š</w:t>
            </w: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tátnym vzdelávacím programom pre odborné vzdelávanie a prípravu pre danú skupinu študijných a učebných odborov.</w:t>
            </w:r>
          </w:p>
        </w:tc>
        <w:tc>
          <w:tcPr>
            <w:tcW w:w="450" w:type="pct"/>
            <w:vMerge w:val="restart"/>
            <w:vAlign w:val="center"/>
          </w:tcPr>
          <w:p w:rsidR="002B4BB6" w:rsidRPr="00F93B3F" w:rsidRDefault="008A61FD" w:rsidP="002C06FE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Vylučujúce</w:t>
            </w:r>
            <w:r w:rsidR="002B4BB6"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 kritérium</w:t>
            </w:r>
          </w:p>
        </w:tc>
        <w:tc>
          <w:tcPr>
            <w:tcW w:w="451" w:type="pct"/>
            <w:vAlign w:val="center"/>
          </w:tcPr>
          <w:p w:rsidR="002B4BB6" w:rsidRPr="00F93B3F" w:rsidRDefault="002B4BB6" w:rsidP="002C0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áno</w:t>
            </w:r>
          </w:p>
        </w:tc>
        <w:tc>
          <w:tcPr>
            <w:tcW w:w="1552" w:type="pct"/>
            <w:vAlign w:val="center"/>
          </w:tcPr>
          <w:p w:rsidR="002B4BB6" w:rsidRPr="00F93B3F" w:rsidRDefault="002B4BB6" w:rsidP="00275C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je v súlade s príslušným štátnym vzdelávacím programom</w:t>
            </w:r>
            <w:r w:rsidR="00C2398C"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F93B3F" w:rsidRPr="00F93B3F" w:rsidTr="00C07730">
        <w:trPr>
          <w:trHeight w:val="841"/>
        </w:trPr>
        <w:tc>
          <w:tcPr>
            <w:tcW w:w="215" w:type="pct"/>
            <w:vMerge/>
            <w:vAlign w:val="center"/>
          </w:tcPr>
          <w:p w:rsidR="002B4BB6" w:rsidRPr="00F93B3F" w:rsidRDefault="002B4BB6" w:rsidP="002C06FE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67" w:type="pct"/>
            <w:vMerge/>
            <w:vAlign w:val="center"/>
          </w:tcPr>
          <w:p w:rsidR="002B4BB6" w:rsidRPr="00F93B3F" w:rsidRDefault="002B4BB6" w:rsidP="0030063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65" w:type="pct"/>
            <w:vMerge/>
            <w:vAlign w:val="center"/>
          </w:tcPr>
          <w:p w:rsidR="002B4BB6" w:rsidRPr="00F93B3F" w:rsidRDefault="002B4BB6" w:rsidP="00300639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0" w:type="pct"/>
            <w:vMerge/>
            <w:vAlign w:val="center"/>
          </w:tcPr>
          <w:p w:rsidR="002B4BB6" w:rsidRPr="00F93B3F" w:rsidRDefault="002B4BB6" w:rsidP="002C06FE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1" w:type="pct"/>
            <w:vAlign w:val="center"/>
          </w:tcPr>
          <w:p w:rsidR="002B4BB6" w:rsidRPr="00F93B3F" w:rsidRDefault="002B4BB6" w:rsidP="002C0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nie</w:t>
            </w:r>
          </w:p>
        </w:tc>
        <w:tc>
          <w:tcPr>
            <w:tcW w:w="1552" w:type="pct"/>
            <w:vAlign w:val="center"/>
          </w:tcPr>
          <w:p w:rsidR="002B4BB6" w:rsidRPr="00F93B3F" w:rsidRDefault="002B4BB6" w:rsidP="00275C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nie je v súlade s  príslušným štátnym vzdelávacím programom</w:t>
            </w:r>
            <w:r w:rsidR="00C2398C"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F93B3F" w:rsidRPr="00F93B3F" w:rsidTr="00C07730">
        <w:trPr>
          <w:trHeight w:val="708"/>
        </w:trPr>
        <w:tc>
          <w:tcPr>
            <w:tcW w:w="215" w:type="pct"/>
            <w:vMerge w:val="restart"/>
            <w:vAlign w:val="center"/>
          </w:tcPr>
          <w:p w:rsidR="002B4BB6" w:rsidRPr="00F93B3F" w:rsidRDefault="00DE59DF" w:rsidP="002C06FE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1.5</w:t>
            </w:r>
          </w:p>
        </w:tc>
        <w:tc>
          <w:tcPr>
            <w:tcW w:w="767" w:type="pct"/>
            <w:vMerge w:val="restart"/>
            <w:vAlign w:val="center"/>
          </w:tcPr>
          <w:p w:rsidR="002B4BB6" w:rsidRPr="00F93B3F" w:rsidRDefault="002B4BB6" w:rsidP="0030063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Súlad projektu s legislatívou SR</w:t>
            </w:r>
          </w:p>
        </w:tc>
        <w:tc>
          <w:tcPr>
            <w:tcW w:w="1565" w:type="pct"/>
            <w:vMerge w:val="restart"/>
            <w:vAlign w:val="center"/>
          </w:tcPr>
          <w:p w:rsidR="00C76B16" w:rsidRPr="00F93B3F" w:rsidRDefault="002B4BB6" w:rsidP="00C76B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Posudzuje sa súlad projektu </w:t>
            </w: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so zákonom č</w:t>
            </w:r>
            <w:r w:rsidR="00C76B16"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930DED"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61/2015 o odbornom vzdelávaní a príprave a o zmene a doplnení niektorých zákonov</w:t>
            </w:r>
            <w:r w:rsidR="00C76B16"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,</w:t>
            </w:r>
            <w:r w:rsidR="00C76B16"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zákonom č. 596/2003 Z. z. o štátnej správe v školstve a školskej samospráve v platnom znení (škola musí byť zaradená do siete škôl a školských zariadení) a v súlade so zákonom č. 245/2008 Z. z. o výchove a vzdelávaní (školský zákon) v platnom znení.</w:t>
            </w:r>
          </w:p>
        </w:tc>
        <w:tc>
          <w:tcPr>
            <w:tcW w:w="450" w:type="pct"/>
            <w:vMerge w:val="restart"/>
            <w:vAlign w:val="center"/>
          </w:tcPr>
          <w:p w:rsidR="002B4BB6" w:rsidRPr="00F93B3F" w:rsidRDefault="008A61FD" w:rsidP="002C06FE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Vylučujúce</w:t>
            </w:r>
            <w:r w:rsidR="002B4BB6"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 kritérium</w:t>
            </w:r>
          </w:p>
        </w:tc>
        <w:tc>
          <w:tcPr>
            <w:tcW w:w="451" w:type="pct"/>
            <w:vAlign w:val="center"/>
          </w:tcPr>
          <w:p w:rsidR="002B4BB6" w:rsidRPr="00F93B3F" w:rsidRDefault="002B4BB6" w:rsidP="002C0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áno</w:t>
            </w:r>
          </w:p>
        </w:tc>
        <w:tc>
          <w:tcPr>
            <w:tcW w:w="1552" w:type="pct"/>
            <w:vAlign w:val="center"/>
          </w:tcPr>
          <w:p w:rsidR="002B4BB6" w:rsidRPr="00F93B3F" w:rsidRDefault="002B4BB6" w:rsidP="003006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je v súlade s príslušnou legislatívou SR.</w:t>
            </w:r>
          </w:p>
        </w:tc>
      </w:tr>
      <w:tr w:rsidR="00F93B3F" w:rsidRPr="00F93B3F" w:rsidTr="00C07730">
        <w:trPr>
          <w:trHeight w:val="690"/>
        </w:trPr>
        <w:tc>
          <w:tcPr>
            <w:tcW w:w="215" w:type="pct"/>
            <w:vMerge/>
            <w:vAlign w:val="center"/>
          </w:tcPr>
          <w:p w:rsidR="002B4BB6" w:rsidRPr="00F93B3F" w:rsidRDefault="002B4BB6" w:rsidP="002C06FE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67" w:type="pct"/>
            <w:vMerge/>
            <w:vAlign w:val="center"/>
          </w:tcPr>
          <w:p w:rsidR="002B4BB6" w:rsidRPr="00F93B3F" w:rsidRDefault="002B4BB6" w:rsidP="0030063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65" w:type="pct"/>
            <w:vMerge/>
            <w:vAlign w:val="center"/>
          </w:tcPr>
          <w:p w:rsidR="002B4BB6" w:rsidRPr="00F93B3F" w:rsidRDefault="002B4BB6" w:rsidP="00300639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0" w:type="pct"/>
            <w:vMerge/>
            <w:vAlign w:val="center"/>
          </w:tcPr>
          <w:p w:rsidR="002B4BB6" w:rsidRPr="00F93B3F" w:rsidRDefault="002B4BB6" w:rsidP="002C06FE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1" w:type="pct"/>
            <w:vAlign w:val="center"/>
          </w:tcPr>
          <w:p w:rsidR="002B4BB6" w:rsidRPr="00F93B3F" w:rsidRDefault="002B4BB6" w:rsidP="002C0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nie</w:t>
            </w:r>
          </w:p>
        </w:tc>
        <w:tc>
          <w:tcPr>
            <w:tcW w:w="1552" w:type="pct"/>
            <w:vAlign w:val="center"/>
          </w:tcPr>
          <w:p w:rsidR="002B4BB6" w:rsidRPr="00F93B3F" w:rsidRDefault="002B4BB6" w:rsidP="0030063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nie je v súlade s príslušnou legislatívou SR.</w:t>
            </w:r>
          </w:p>
        </w:tc>
      </w:tr>
      <w:tr w:rsidR="00F93B3F" w:rsidRPr="00F93B3F" w:rsidTr="00C07730">
        <w:trPr>
          <w:trHeight w:val="550"/>
        </w:trPr>
        <w:tc>
          <w:tcPr>
            <w:tcW w:w="215" w:type="pct"/>
            <w:vMerge w:val="restart"/>
            <w:vAlign w:val="center"/>
          </w:tcPr>
          <w:p w:rsidR="002B4BB6" w:rsidRPr="00F93B3F" w:rsidRDefault="002B4BB6" w:rsidP="002C06FE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lastRenderedPageBreak/>
              <w:t>1.</w:t>
            </w:r>
            <w:r w:rsidR="00DE59D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767" w:type="pct"/>
            <w:vMerge w:val="restart"/>
            <w:vAlign w:val="center"/>
          </w:tcPr>
          <w:p w:rsidR="002B4BB6" w:rsidRPr="007B6B36" w:rsidRDefault="002B4BB6" w:rsidP="0030063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7B6B36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Súlad s požiadavkami regionálneho trhu práce a konkurencieschopnosti regiónu</w:t>
            </w:r>
          </w:p>
        </w:tc>
        <w:tc>
          <w:tcPr>
            <w:tcW w:w="1565" w:type="pct"/>
            <w:vMerge w:val="restart"/>
            <w:vAlign w:val="center"/>
          </w:tcPr>
          <w:p w:rsidR="002B4BB6" w:rsidRPr="007B6B36" w:rsidRDefault="002B4BB6" w:rsidP="0030063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7B6B36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Posudzuje sa zmluvný vzťah so zamestnávateľom v prospech ktorého sa učebné odbory učia. Zároveň sa posudzuje, či je projekt prediskutovaný a podporený príslušným zamestnávateľským zväzom, stavovskou a profesijnou organizáciou a pod.</w:t>
            </w:r>
          </w:p>
          <w:p w:rsidR="002B4BB6" w:rsidRPr="007B6B36" w:rsidRDefault="002B4BB6" w:rsidP="0030063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0" w:type="pct"/>
            <w:vMerge w:val="restart"/>
            <w:vAlign w:val="center"/>
          </w:tcPr>
          <w:p w:rsidR="002B4BB6" w:rsidRPr="007B6B36" w:rsidRDefault="008A61FD" w:rsidP="002C06FE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7B6B36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Vylučujúce</w:t>
            </w:r>
            <w:r w:rsidR="002B4BB6" w:rsidRPr="007B6B36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 kritérium</w:t>
            </w:r>
          </w:p>
        </w:tc>
        <w:tc>
          <w:tcPr>
            <w:tcW w:w="451" w:type="pct"/>
            <w:vAlign w:val="center"/>
          </w:tcPr>
          <w:p w:rsidR="002B4BB6" w:rsidRPr="007B6B36" w:rsidRDefault="002B4BB6" w:rsidP="002C0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7B6B36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áno</w:t>
            </w:r>
          </w:p>
        </w:tc>
        <w:tc>
          <w:tcPr>
            <w:tcW w:w="1552" w:type="pct"/>
            <w:vAlign w:val="center"/>
          </w:tcPr>
          <w:p w:rsidR="002B4BB6" w:rsidRPr="007B6B36" w:rsidRDefault="002B4BB6" w:rsidP="00681312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7B6B36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deklaruje zmluvný vzťah so zamestnávateľom</w:t>
            </w:r>
            <w:r w:rsidR="0068131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a je podporený </w:t>
            </w:r>
            <w:r w:rsidR="00681312" w:rsidRPr="007B6B36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príslušným zamestnávateľským zväzom, stavovskou a profesijnou organizáciou a pod.</w:t>
            </w:r>
          </w:p>
        </w:tc>
      </w:tr>
      <w:tr w:rsidR="00F93B3F" w:rsidRPr="00F93B3F" w:rsidTr="00C07730">
        <w:trPr>
          <w:trHeight w:val="573"/>
        </w:trPr>
        <w:tc>
          <w:tcPr>
            <w:tcW w:w="215" w:type="pct"/>
            <w:vMerge/>
            <w:vAlign w:val="center"/>
          </w:tcPr>
          <w:p w:rsidR="002B4BB6" w:rsidRPr="00F93B3F" w:rsidRDefault="002B4BB6" w:rsidP="002C06FE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67" w:type="pct"/>
            <w:vMerge/>
            <w:vAlign w:val="center"/>
          </w:tcPr>
          <w:p w:rsidR="002B4BB6" w:rsidRPr="007B6B36" w:rsidRDefault="002B4BB6" w:rsidP="0030063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65" w:type="pct"/>
            <w:vMerge/>
            <w:vAlign w:val="center"/>
          </w:tcPr>
          <w:p w:rsidR="002B4BB6" w:rsidRPr="007B6B36" w:rsidRDefault="002B4BB6" w:rsidP="0030063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0" w:type="pct"/>
            <w:vMerge/>
            <w:vAlign w:val="center"/>
          </w:tcPr>
          <w:p w:rsidR="002B4BB6" w:rsidRPr="007B6B36" w:rsidRDefault="002B4BB6" w:rsidP="002C06FE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1" w:type="pct"/>
            <w:vAlign w:val="center"/>
          </w:tcPr>
          <w:p w:rsidR="002B4BB6" w:rsidRPr="007B6B36" w:rsidRDefault="002B4BB6" w:rsidP="002C0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7B6B36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nie</w:t>
            </w:r>
          </w:p>
        </w:tc>
        <w:tc>
          <w:tcPr>
            <w:tcW w:w="1552" w:type="pct"/>
            <w:vAlign w:val="center"/>
          </w:tcPr>
          <w:p w:rsidR="002B4BB6" w:rsidRPr="007B6B36" w:rsidRDefault="002B4BB6" w:rsidP="000A51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7B6B36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Projekt nedeklaruje zmluvný vzťah so </w:t>
            </w:r>
            <w:r w:rsidR="00681312" w:rsidRPr="007B6B36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zamestnávateľom</w:t>
            </w:r>
            <w:r w:rsidR="00681312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alebo nie je podporený </w:t>
            </w:r>
            <w:r w:rsidR="00681312" w:rsidRPr="007B6B36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príslušným zamestnávateľským zväzom, stavovskou a profesijnou organizáciou a pod.</w:t>
            </w:r>
          </w:p>
        </w:tc>
      </w:tr>
      <w:tr w:rsidR="00F93B3F" w:rsidRPr="00F93B3F" w:rsidTr="00C07730">
        <w:trPr>
          <w:trHeight w:val="405"/>
        </w:trPr>
        <w:tc>
          <w:tcPr>
            <w:tcW w:w="215" w:type="pct"/>
            <w:vMerge w:val="restart"/>
            <w:vAlign w:val="center"/>
          </w:tcPr>
          <w:p w:rsidR="006C5BBE" w:rsidRPr="00F93B3F" w:rsidRDefault="00DE59DF" w:rsidP="006C5BBE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1.7</w:t>
            </w:r>
          </w:p>
        </w:tc>
        <w:tc>
          <w:tcPr>
            <w:tcW w:w="767" w:type="pct"/>
            <w:vMerge w:val="restart"/>
            <w:vAlign w:val="center"/>
          </w:tcPr>
          <w:p w:rsidR="006C5BBE" w:rsidRPr="00F93B3F" w:rsidRDefault="006C5BBE" w:rsidP="006C5BBE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Súlad projektu s princípmi energetickej efektívnosti budov uplatňovaných pre sektor verejných budov</w:t>
            </w:r>
          </w:p>
        </w:tc>
        <w:tc>
          <w:tcPr>
            <w:tcW w:w="1565" w:type="pct"/>
            <w:vMerge w:val="restart"/>
            <w:vAlign w:val="center"/>
          </w:tcPr>
          <w:p w:rsidR="006C5BBE" w:rsidRPr="00F93B3F" w:rsidRDefault="006C5BBE" w:rsidP="006C5BBE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Posudzuje sa , či projekt </w:t>
            </w: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spĺňa princípy energetickej efektívnosti budov uplatňovaných pre sektor verejných budov v zmysle IROP.</w:t>
            </w:r>
          </w:p>
          <w:p w:rsidR="006C5BBE" w:rsidRPr="00F93B3F" w:rsidRDefault="006C5BBE" w:rsidP="006C5BBE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:rsidR="00F93B3F" w:rsidRPr="00F93B3F" w:rsidRDefault="00F93B3F" w:rsidP="006C5BBE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Pozn.:</w:t>
            </w:r>
          </w:p>
          <w:p w:rsidR="006C5BBE" w:rsidRPr="00F93B3F" w:rsidRDefault="006C5BBE" w:rsidP="006C5BBE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Aplikuje sa len v prípade výstavby a renovácie verejných budov.</w:t>
            </w:r>
          </w:p>
          <w:p w:rsidR="006C5BBE" w:rsidRPr="00F93B3F" w:rsidRDefault="006C5BBE" w:rsidP="006C5BBE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0" w:type="pct"/>
            <w:vMerge w:val="restart"/>
            <w:vAlign w:val="center"/>
          </w:tcPr>
          <w:p w:rsidR="006C5BBE" w:rsidRPr="00F93B3F" w:rsidRDefault="006C5BBE" w:rsidP="006C5BBE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 kritérium</w:t>
            </w:r>
          </w:p>
        </w:tc>
        <w:tc>
          <w:tcPr>
            <w:tcW w:w="451" w:type="pct"/>
            <w:vAlign w:val="center"/>
          </w:tcPr>
          <w:p w:rsidR="006C5BBE" w:rsidRPr="00F93B3F" w:rsidRDefault="006C5BBE" w:rsidP="006C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</w:tc>
        <w:tc>
          <w:tcPr>
            <w:tcW w:w="1552" w:type="pct"/>
            <w:vAlign w:val="center"/>
          </w:tcPr>
          <w:p w:rsidR="006C5BBE" w:rsidRPr="00F93B3F" w:rsidRDefault="006C5BBE" w:rsidP="006C5B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 spĺňa princípy energetickej efektívnosti budov uplatňovaných pre sektor verejných budov v zmysle IROP.</w:t>
            </w:r>
          </w:p>
        </w:tc>
      </w:tr>
      <w:tr w:rsidR="00F93B3F" w:rsidRPr="00F93B3F" w:rsidTr="00C07730">
        <w:trPr>
          <w:trHeight w:val="600"/>
        </w:trPr>
        <w:tc>
          <w:tcPr>
            <w:tcW w:w="215" w:type="pct"/>
            <w:vMerge/>
            <w:vAlign w:val="center"/>
          </w:tcPr>
          <w:p w:rsidR="006C5BBE" w:rsidRPr="00F93B3F" w:rsidRDefault="006C5BBE" w:rsidP="006C5BBE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67" w:type="pct"/>
            <w:vMerge/>
            <w:vAlign w:val="center"/>
          </w:tcPr>
          <w:p w:rsidR="006C5BBE" w:rsidRPr="00F93B3F" w:rsidRDefault="006C5BBE" w:rsidP="006C5BBE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65" w:type="pct"/>
            <w:vMerge/>
            <w:vAlign w:val="center"/>
          </w:tcPr>
          <w:p w:rsidR="006C5BBE" w:rsidRPr="00F93B3F" w:rsidRDefault="006C5BBE" w:rsidP="006C5BBE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0" w:type="pct"/>
            <w:vMerge/>
            <w:vAlign w:val="center"/>
          </w:tcPr>
          <w:p w:rsidR="006C5BBE" w:rsidRPr="00F93B3F" w:rsidRDefault="006C5BBE" w:rsidP="006C5BBE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1" w:type="pct"/>
            <w:vAlign w:val="center"/>
          </w:tcPr>
          <w:p w:rsidR="006C5BBE" w:rsidRPr="00F93B3F" w:rsidRDefault="006C5BBE" w:rsidP="006C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1552" w:type="pct"/>
            <w:vAlign w:val="center"/>
          </w:tcPr>
          <w:p w:rsidR="006C5BBE" w:rsidRPr="00F93B3F" w:rsidRDefault="006C5BBE" w:rsidP="006C5B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 nespĺňa princípy energetickej efektívnosti budov uplatňovaných pre sektor verejných budov v zmysle IROP.</w:t>
            </w:r>
          </w:p>
        </w:tc>
      </w:tr>
      <w:tr w:rsidR="00F93B3F" w:rsidRPr="00F93B3F" w:rsidTr="00C07730">
        <w:trPr>
          <w:trHeight w:val="486"/>
        </w:trPr>
        <w:tc>
          <w:tcPr>
            <w:tcW w:w="215" w:type="pct"/>
            <w:vMerge/>
            <w:vAlign w:val="center"/>
          </w:tcPr>
          <w:p w:rsidR="006C5BBE" w:rsidRPr="00F93B3F" w:rsidRDefault="006C5BBE" w:rsidP="006C5BBE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67" w:type="pct"/>
            <w:vMerge/>
            <w:vAlign w:val="center"/>
          </w:tcPr>
          <w:p w:rsidR="006C5BBE" w:rsidRPr="00F93B3F" w:rsidRDefault="006C5BBE" w:rsidP="006C5BBE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65" w:type="pct"/>
            <w:vMerge/>
            <w:vAlign w:val="center"/>
          </w:tcPr>
          <w:p w:rsidR="006C5BBE" w:rsidRPr="00F93B3F" w:rsidRDefault="006C5BBE" w:rsidP="006C5BBE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0" w:type="pct"/>
            <w:vMerge/>
            <w:vAlign w:val="center"/>
          </w:tcPr>
          <w:p w:rsidR="006C5BBE" w:rsidRPr="00F93B3F" w:rsidRDefault="006C5BBE" w:rsidP="006C5BBE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1" w:type="pct"/>
            <w:vAlign w:val="center"/>
          </w:tcPr>
          <w:p w:rsidR="006C5BBE" w:rsidRPr="00F93B3F" w:rsidRDefault="006C5BBE" w:rsidP="006C5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N/A</w:t>
            </w:r>
          </w:p>
        </w:tc>
        <w:tc>
          <w:tcPr>
            <w:tcW w:w="1552" w:type="pct"/>
            <w:vAlign w:val="center"/>
          </w:tcPr>
          <w:p w:rsidR="006C5BBE" w:rsidRPr="00F93B3F" w:rsidRDefault="006C5BBE" w:rsidP="006C5BBE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Aplikuje sa len v prípade výstavby a renovácie verejných budov.</w:t>
            </w:r>
          </w:p>
        </w:tc>
      </w:tr>
      <w:tr w:rsidR="006E19BA" w:rsidRPr="00F93B3F" w:rsidTr="00C07730">
        <w:trPr>
          <w:trHeight w:val="168"/>
        </w:trPr>
        <w:tc>
          <w:tcPr>
            <w:tcW w:w="215" w:type="pct"/>
            <w:vMerge w:val="restart"/>
            <w:vAlign w:val="center"/>
          </w:tcPr>
          <w:p w:rsidR="006E19BA" w:rsidRPr="00F93B3F" w:rsidRDefault="006E19BA" w:rsidP="006E19BA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1.</w:t>
            </w:r>
            <w:r w:rsidR="00DE59D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8</w:t>
            </w:r>
          </w:p>
        </w:tc>
        <w:tc>
          <w:tcPr>
            <w:tcW w:w="767" w:type="pct"/>
            <w:vMerge w:val="restart"/>
            <w:vAlign w:val="center"/>
          </w:tcPr>
          <w:p w:rsidR="006E19BA" w:rsidRPr="00F93B3F" w:rsidRDefault="00AD1A4F" w:rsidP="006E19BA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Súlad projektu s princípmi 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univerzálneho navrhovania, ktoré sa uplatňujú pre</w:t>
            </w: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verej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ne prístupné priestory a budovy</w:t>
            </w:r>
          </w:p>
        </w:tc>
        <w:tc>
          <w:tcPr>
            <w:tcW w:w="1565" w:type="pct"/>
            <w:vMerge w:val="restart"/>
            <w:vAlign w:val="center"/>
          </w:tcPr>
          <w:p w:rsidR="006E19BA" w:rsidRPr="00F74D77" w:rsidRDefault="006E19BA" w:rsidP="006E19BA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677DBF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Posudzuje sa, či </w:t>
            </w:r>
            <w:r w:rsidRPr="00F74D77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podporené stavebné objekty (verejne prístupné priestory a verejne prístupné budovy) 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sú </w:t>
            </w:r>
            <w:r w:rsidRPr="00F74D77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plne bezbariérové v súlade s princípmi univerzálneho navrhovania - projekt spĺňa požiadavky v súlade s vyh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láškou MŽP SR č. 532/2002 Z. z.</w:t>
            </w:r>
          </w:p>
          <w:p w:rsidR="006E19BA" w:rsidRPr="00677DBF" w:rsidRDefault="006E19BA" w:rsidP="006E19B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:rsidR="006E19BA" w:rsidRPr="00677DBF" w:rsidRDefault="006E19BA" w:rsidP="006E19BA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Pozn.:</w:t>
            </w:r>
          </w:p>
          <w:p w:rsidR="006E19BA" w:rsidRPr="0090089A" w:rsidRDefault="0090089A" w:rsidP="006E19BA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  <w:r w:rsidRPr="0090089A">
              <w:rPr>
                <w:rFonts w:ascii="Arial" w:eastAsia="Times New Roman" w:hAnsi="Arial" w:cs="Arial"/>
                <w:i/>
                <w:color w:val="000000" w:themeColor="text1"/>
                <w:sz w:val="19"/>
                <w:szCs w:val="19"/>
                <w:lang w:bidi="en-US"/>
              </w:rPr>
              <w:t>Aplikuje sa v prípade budovania a rekonštrukcie/modernizácie/obnovy verejne prístupných priestorov a budov</w:t>
            </w:r>
            <w:r w:rsidR="006E19BA" w:rsidRPr="0090089A">
              <w:rPr>
                <w:rFonts w:ascii="Arial" w:eastAsia="Times New Roman" w:hAnsi="Arial" w:cs="Arial"/>
                <w:i/>
                <w:color w:val="000000" w:themeColor="text1"/>
                <w:sz w:val="19"/>
                <w:szCs w:val="19"/>
                <w:lang w:bidi="en-US"/>
              </w:rPr>
              <w:t>.</w:t>
            </w:r>
          </w:p>
        </w:tc>
        <w:tc>
          <w:tcPr>
            <w:tcW w:w="450" w:type="pct"/>
            <w:vMerge w:val="restart"/>
            <w:vAlign w:val="center"/>
          </w:tcPr>
          <w:p w:rsidR="006E19BA" w:rsidRPr="00F93B3F" w:rsidRDefault="006E19BA" w:rsidP="006E19BA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 kritérium</w:t>
            </w:r>
          </w:p>
        </w:tc>
        <w:tc>
          <w:tcPr>
            <w:tcW w:w="451" w:type="pct"/>
            <w:vAlign w:val="center"/>
          </w:tcPr>
          <w:p w:rsidR="006E19BA" w:rsidRPr="00F93B3F" w:rsidRDefault="006E19BA" w:rsidP="006E1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677DB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</w:tc>
        <w:tc>
          <w:tcPr>
            <w:tcW w:w="1552" w:type="pct"/>
            <w:vAlign w:val="center"/>
          </w:tcPr>
          <w:p w:rsidR="006E19BA" w:rsidRPr="00F93B3F" w:rsidRDefault="006E19BA" w:rsidP="006E19B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P</w:t>
            </w:r>
            <w:r w:rsidRPr="00F74D77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odporené stavebné objekty (verejne prístupné priestory a verejne prístupné budovy) 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sú </w:t>
            </w:r>
            <w:r w:rsidRPr="00F74D77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plne bezbariérové v súlade s princípmi univerzálneho navrhovania - projekt spĺňa požiadavky v súlade s vyh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láškou MŽP SR č. 532/2002 Z. z.</w:t>
            </w:r>
          </w:p>
        </w:tc>
      </w:tr>
      <w:tr w:rsidR="006E19BA" w:rsidRPr="00F93B3F" w:rsidTr="00C07730">
        <w:trPr>
          <w:trHeight w:val="100"/>
        </w:trPr>
        <w:tc>
          <w:tcPr>
            <w:tcW w:w="215" w:type="pct"/>
            <w:vMerge/>
            <w:vAlign w:val="center"/>
          </w:tcPr>
          <w:p w:rsidR="006E19BA" w:rsidRPr="00F93B3F" w:rsidRDefault="006E19BA" w:rsidP="006E19BA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67" w:type="pct"/>
            <w:vMerge/>
            <w:vAlign w:val="center"/>
          </w:tcPr>
          <w:p w:rsidR="006E19BA" w:rsidRPr="00F93B3F" w:rsidRDefault="006E19BA" w:rsidP="006E19BA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65" w:type="pct"/>
            <w:vMerge/>
            <w:vAlign w:val="center"/>
          </w:tcPr>
          <w:p w:rsidR="006E19BA" w:rsidRPr="00F93B3F" w:rsidRDefault="006E19BA" w:rsidP="006E19BA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0" w:type="pct"/>
            <w:vMerge/>
            <w:vAlign w:val="center"/>
          </w:tcPr>
          <w:p w:rsidR="006E19BA" w:rsidRPr="00F93B3F" w:rsidRDefault="006E19BA" w:rsidP="006E19BA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1" w:type="pct"/>
            <w:vAlign w:val="center"/>
          </w:tcPr>
          <w:p w:rsidR="006E19BA" w:rsidRPr="00F93B3F" w:rsidRDefault="006E19BA" w:rsidP="006E1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677DB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1552" w:type="pct"/>
            <w:vAlign w:val="center"/>
          </w:tcPr>
          <w:p w:rsidR="006E19BA" w:rsidRPr="00F93B3F" w:rsidRDefault="006E19BA" w:rsidP="006E19B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P</w:t>
            </w:r>
            <w:r w:rsidRPr="00F74D77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odporené stavebné objekty (verejne prístupné priestory a verejne prístupné budovy) 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nespĺňajú podmienku plnej </w:t>
            </w:r>
            <w:r w:rsidRPr="00F74D77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bezbariérov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osti</w:t>
            </w:r>
            <w:r w:rsidRPr="00F74D77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 v súlade s princípmi univerzálneho navrhovania - projekt 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ne</w:t>
            </w:r>
            <w:r w:rsidRPr="00F74D77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spĺňa požiadavky v súlade s vyh</w:t>
            </w:r>
            <w: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láškou MŽP SR č. 532/2002 Z. z.</w:t>
            </w:r>
          </w:p>
        </w:tc>
      </w:tr>
      <w:tr w:rsidR="006E19BA" w:rsidRPr="00F93B3F" w:rsidTr="00C07730">
        <w:trPr>
          <w:trHeight w:val="184"/>
        </w:trPr>
        <w:tc>
          <w:tcPr>
            <w:tcW w:w="215" w:type="pct"/>
            <w:vMerge/>
            <w:vAlign w:val="center"/>
          </w:tcPr>
          <w:p w:rsidR="006E19BA" w:rsidRPr="00F93B3F" w:rsidRDefault="006E19BA" w:rsidP="006E19BA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67" w:type="pct"/>
            <w:vMerge/>
            <w:vAlign w:val="center"/>
          </w:tcPr>
          <w:p w:rsidR="006E19BA" w:rsidRPr="00F93B3F" w:rsidRDefault="006E19BA" w:rsidP="006E19BA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65" w:type="pct"/>
            <w:vMerge/>
            <w:vAlign w:val="center"/>
          </w:tcPr>
          <w:p w:rsidR="006E19BA" w:rsidRPr="00F93B3F" w:rsidRDefault="006E19BA" w:rsidP="006E19BA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0" w:type="pct"/>
            <w:vMerge/>
            <w:vAlign w:val="center"/>
          </w:tcPr>
          <w:p w:rsidR="006E19BA" w:rsidRPr="00F93B3F" w:rsidRDefault="006E19BA" w:rsidP="006E19BA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1" w:type="pct"/>
            <w:vAlign w:val="center"/>
          </w:tcPr>
          <w:p w:rsidR="006E19BA" w:rsidRPr="00F93B3F" w:rsidRDefault="006E19BA" w:rsidP="006E1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677DB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N/A</w:t>
            </w:r>
          </w:p>
        </w:tc>
        <w:tc>
          <w:tcPr>
            <w:tcW w:w="1552" w:type="pct"/>
            <w:vAlign w:val="center"/>
          </w:tcPr>
          <w:p w:rsidR="006E19BA" w:rsidRPr="00F93B3F" w:rsidRDefault="006E19BA" w:rsidP="006E19B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Aplikuje sa </w:t>
            </w:r>
            <w:r w:rsidRPr="00D07E0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len v prípade </w:t>
            </w:r>
            <w:r w:rsidR="00D07E0F" w:rsidRPr="00D07E0F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budovania a rekonštrukcie/modernizácie/obnovy verejne prístupných priestorov a budov.</w:t>
            </w:r>
          </w:p>
        </w:tc>
      </w:tr>
      <w:tr w:rsidR="006E19BA" w:rsidRPr="00F93B3F" w:rsidTr="00C07730">
        <w:trPr>
          <w:trHeight w:val="945"/>
        </w:trPr>
        <w:tc>
          <w:tcPr>
            <w:tcW w:w="215" w:type="pct"/>
            <w:vMerge w:val="restart"/>
            <w:vAlign w:val="center"/>
          </w:tcPr>
          <w:p w:rsidR="006E19BA" w:rsidRPr="00F93B3F" w:rsidRDefault="006E19BA" w:rsidP="006E19BA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1.</w:t>
            </w:r>
            <w:r w:rsidR="00DE59D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9</w:t>
            </w:r>
          </w:p>
        </w:tc>
        <w:tc>
          <w:tcPr>
            <w:tcW w:w="767" w:type="pct"/>
            <w:vMerge w:val="restart"/>
            <w:vAlign w:val="center"/>
          </w:tcPr>
          <w:p w:rsidR="006E19BA" w:rsidRPr="00F93B3F" w:rsidRDefault="006E19BA" w:rsidP="006E19BA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Zameranie projektu na prioritné oblasti vzdelávania</w:t>
            </w:r>
          </w:p>
        </w:tc>
        <w:tc>
          <w:tcPr>
            <w:tcW w:w="1565" w:type="pct"/>
            <w:vMerge w:val="restart"/>
            <w:vAlign w:val="center"/>
          </w:tcPr>
          <w:p w:rsidR="006E19BA" w:rsidRPr="00F93B3F" w:rsidRDefault="006E19BA" w:rsidP="006E19BA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Kritérium hodnotí previazanosť projektu na plnenie cieľov Stratégie RIS3 a prioritné oblasti podpory stredného odborného vzdelávania so zohľadnením regionálnych potrieb (najmä oblasti strojárenstva, hutníctva, stavebníctva, nábytkárstva a drevárstva, elektrotechniky a automatizácie, IKT technológií (informačné, sieťové technológie, informatika), chemického, automobilového priemyslu, poľnohospodárstva, potravinárstva, obchodu a služieb, resp. ďalšie oblasti v nadväznosti na potreby trhu práce v jednotlivých krajoch definovaných v regionálnych stratégiách odborného vzdelávania a prípravy).</w:t>
            </w:r>
          </w:p>
        </w:tc>
        <w:tc>
          <w:tcPr>
            <w:tcW w:w="450" w:type="pct"/>
            <w:vMerge w:val="restart"/>
            <w:vAlign w:val="center"/>
          </w:tcPr>
          <w:p w:rsidR="006E19BA" w:rsidRPr="00F93B3F" w:rsidRDefault="006E19BA" w:rsidP="006E19BA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Bodové kritérium</w:t>
            </w:r>
          </w:p>
        </w:tc>
        <w:tc>
          <w:tcPr>
            <w:tcW w:w="451" w:type="pct"/>
            <w:vAlign w:val="center"/>
          </w:tcPr>
          <w:p w:rsidR="006E19BA" w:rsidRPr="00F93B3F" w:rsidRDefault="006E19BA" w:rsidP="006E1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3</w:t>
            </w:r>
          </w:p>
        </w:tc>
        <w:tc>
          <w:tcPr>
            <w:tcW w:w="1552" w:type="pct"/>
            <w:vAlign w:val="center"/>
          </w:tcPr>
          <w:p w:rsidR="006E19BA" w:rsidRPr="00F93B3F" w:rsidRDefault="006E19BA" w:rsidP="006E19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je zameraný na prioritné oblasti stredného odborného vzdelávania.</w:t>
            </w:r>
          </w:p>
        </w:tc>
      </w:tr>
      <w:tr w:rsidR="006E19BA" w:rsidRPr="00F93B3F" w:rsidTr="00C07730">
        <w:trPr>
          <w:trHeight w:val="883"/>
        </w:trPr>
        <w:tc>
          <w:tcPr>
            <w:tcW w:w="215" w:type="pct"/>
            <w:vMerge/>
            <w:vAlign w:val="center"/>
          </w:tcPr>
          <w:p w:rsidR="006E19BA" w:rsidRPr="00F93B3F" w:rsidRDefault="006E19BA" w:rsidP="006E19BA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67" w:type="pct"/>
            <w:vMerge/>
            <w:vAlign w:val="center"/>
          </w:tcPr>
          <w:p w:rsidR="006E19BA" w:rsidRPr="00F93B3F" w:rsidRDefault="006E19BA" w:rsidP="006E19BA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65" w:type="pct"/>
            <w:vMerge/>
            <w:vAlign w:val="center"/>
          </w:tcPr>
          <w:p w:rsidR="006E19BA" w:rsidRPr="00F93B3F" w:rsidRDefault="006E19BA" w:rsidP="006E19BA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0" w:type="pct"/>
            <w:vMerge/>
            <w:vAlign w:val="center"/>
          </w:tcPr>
          <w:p w:rsidR="006E19BA" w:rsidRPr="00F93B3F" w:rsidRDefault="006E19BA" w:rsidP="006E19BA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1" w:type="pct"/>
            <w:vAlign w:val="center"/>
          </w:tcPr>
          <w:p w:rsidR="006E19BA" w:rsidRPr="00F93B3F" w:rsidRDefault="006E19BA" w:rsidP="006E1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0</w:t>
            </w:r>
          </w:p>
        </w:tc>
        <w:tc>
          <w:tcPr>
            <w:tcW w:w="1552" w:type="pct"/>
            <w:vAlign w:val="center"/>
          </w:tcPr>
          <w:p w:rsidR="006E19BA" w:rsidRPr="00F93B3F" w:rsidRDefault="006E19BA" w:rsidP="006E19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nie je zameraný na prioritné oblasti stredného odborného vzdelávania.</w:t>
            </w:r>
          </w:p>
        </w:tc>
      </w:tr>
      <w:tr w:rsidR="006E19BA" w:rsidRPr="00F93B3F" w:rsidTr="00C07730">
        <w:trPr>
          <w:trHeight w:val="723"/>
        </w:trPr>
        <w:tc>
          <w:tcPr>
            <w:tcW w:w="215" w:type="pct"/>
            <w:vMerge w:val="restart"/>
            <w:vAlign w:val="center"/>
          </w:tcPr>
          <w:p w:rsidR="006E19BA" w:rsidRPr="00F93B3F" w:rsidRDefault="006E19BA" w:rsidP="006E19BA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lastRenderedPageBreak/>
              <w:t>1.10</w:t>
            </w:r>
          </w:p>
        </w:tc>
        <w:tc>
          <w:tcPr>
            <w:tcW w:w="767" w:type="pct"/>
            <w:vMerge w:val="restart"/>
            <w:vAlign w:val="center"/>
          </w:tcPr>
          <w:p w:rsidR="006E19BA" w:rsidRPr="00F93B3F" w:rsidRDefault="006E19BA" w:rsidP="006E19BA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Príspevok projektu k centrám odborného vzdelávania a prípravy</w:t>
            </w:r>
          </w:p>
        </w:tc>
        <w:tc>
          <w:tcPr>
            <w:tcW w:w="1565" w:type="pct"/>
            <w:vMerge w:val="restart"/>
            <w:vAlign w:val="center"/>
          </w:tcPr>
          <w:p w:rsidR="006E19BA" w:rsidRPr="00F93B3F" w:rsidRDefault="006E19BA" w:rsidP="00C07730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Kritérium hodnotí či projekt podporuje vznik nových, resp. činnosť existujúcich centier odborného vzdelávania a prípravy.</w:t>
            </w:r>
          </w:p>
        </w:tc>
        <w:tc>
          <w:tcPr>
            <w:tcW w:w="450" w:type="pct"/>
            <w:vMerge w:val="restart"/>
            <w:vAlign w:val="center"/>
          </w:tcPr>
          <w:p w:rsidR="006E19BA" w:rsidRPr="00F93B3F" w:rsidRDefault="006E19BA" w:rsidP="006E19BA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Bodové kritérium</w:t>
            </w:r>
          </w:p>
        </w:tc>
        <w:tc>
          <w:tcPr>
            <w:tcW w:w="451" w:type="pct"/>
            <w:vAlign w:val="center"/>
          </w:tcPr>
          <w:p w:rsidR="006E19BA" w:rsidRPr="00F93B3F" w:rsidRDefault="006E19BA" w:rsidP="006E1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3</w:t>
            </w:r>
          </w:p>
        </w:tc>
        <w:tc>
          <w:tcPr>
            <w:tcW w:w="1552" w:type="pct"/>
            <w:vAlign w:val="center"/>
          </w:tcPr>
          <w:p w:rsidR="006E19BA" w:rsidRPr="00F93B3F" w:rsidRDefault="006E19BA" w:rsidP="006E19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prispieva k rozvoju centier odborného vzdelávania a prípravy.</w:t>
            </w:r>
          </w:p>
        </w:tc>
      </w:tr>
      <w:tr w:rsidR="006E19BA" w:rsidRPr="00F93B3F" w:rsidTr="00C07730">
        <w:trPr>
          <w:trHeight w:val="713"/>
        </w:trPr>
        <w:tc>
          <w:tcPr>
            <w:tcW w:w="215" w:type="pct"/>
            <w:vMerge/>
            <w:vAlign w:val="center"/>
          </w:tcPr>
          <w:p w:rsidR="006E19BA" w:rsidRPr="00F93B3F" w:rsidRDefault="006E19BA" w:rsidP="006E19BA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67" w:type="pct"/>
            <w:vMerge/>
            <w:vAlign w:val="center"/>
          </w:tcPr>
          <w:p w:rsidR="006E19BA" w:rsidRPr="00F93B3F" w:rsidRDefault="006E19BA" w:rsidP="006E19BA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65" w:type="pct"/>
            <w:vMerge/>
            <w:vAlign w:val="center"/>
          </w:tcPr>
          <w:p w:rsidR="006E19BA" w:rsidRPr="00F93B3F" w:rsidRDefault="006E19BA" w:rsidP="006E19BA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0" w:type="pct"/>
            <w:vMerge/>
            <w:vAlign w:val="center"/>
          </w:tcPr>
          <w:p w:rsidR="006E19BA" w:rsidRPr="00F93B3F" w:rsidRDefault="006E19BA" w:rsidP="006E19BA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1" w:type="pct"/>
            <w:vAlign w:val="center"/>
          </w:tcPr>
          <w:p w:rsidR="006E19BA" w:rsidRPr="00F93B3F" w:rsidRDefault="006E19BA" w:rsidP="006E1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0</w:t>
            </w:r>
          </w:p>
        </w:tc>
        <w:tc>
          <w:tcPr>
            <w:tcW w:w="1552" w:type="pct"/>
            <w:vAlign w:val="center"/>
          </w:tcPr>
          <w:p w:rsidR="006E19BA" w:rsidRPr="00F93B3F" w:rsidRDefault="006E19BA" w:rsidP="006E19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neprispieva k rozvoju centier odborného vzdelávania a prípravy.</w:t>
            </w:r>
          </w:p>
        </w:tc>
      </w:tr>
      <w:tr w:rsidR="006E19BA" w:rsidRPr="00F93B3F" w:rsidTr="00C07730">
        <w:trPr>
          <w:trHeight w:val="669"/>
        </w:trPr>
        <w:tc>
          <w:tcPr>
            <w:tcW w:w="215" w:type="pct"/>
            <w:vMerge w:val="restart"/>
            <w:vAlign w:val="center"/>
          </w:tcPr>
          <w:p w:rsidR="006E19BA" w:rsidRPr="00F93B3F" w:rsidRDefault="006E19BA" w:rsidP="006E19BA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1.11</w:t>
            </w:r>
          </w:p>
        </w:tc>
        <w:tc>
          <w:tcPr>
            <w:tcW w:w="767" w:type="pct"/>
            <w:vMerge w:val="restart"/>
            <w:vAlign w:val="center"/>
          </w:tcPr>
          <w:p w:rsidR="006E19BA" w:rsidRPr="00F93B3F" w:rsidRDefault="006E19BA" w:rsidP="006E19BA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Príspevok projektu k </w:t>
            </w:r>
            <w:proofErr w:type="spellStart"/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inkluzívnemu</w:t>
            </w:r>
            <w:proofErr w:type="spellEnd"/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vzdelávaniu</w:t>
            </w:r>
          </w:p>
        </w:tc>
        <w:tc>
          <w:tcPr>
            <w:tcW w:w="1565" w:type="pct"/>
            <w:vMerge w:val="restart"/>
            <w:vAlign w:val="center"/>
          </w:tcPr>
          <w:p w:rsidR="006E19BA" w:rsidRPr="00B8525A" w:rsidRDefault="006E19BA" w:rsidP="006E19BA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Kritérium hodnotí príspevok projektu k vytváraniu technických predpokladov pre realizáciu </w:t>
            </w:r>
            <w:proofErr w:type="spellStart"/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inkluzívneho</w:t>
            </w:r>
            <w:proofErr w:type="spellEnd"/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vzdelávania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(zavádzanie prvkov solidarity, rovnakého zaobchádzania (nediskriminácie), komplexnosti, individuálneho prístupu, motivácie, zásluhovosti a spolupráce).</w:t>
            </w:r>
          </w:p>
        </w:tc>
        <w:tc>
          <w:tcPr>
            <w:tcW w:w="450" w:type="pct"/>
            <w:vMerge w:val="restart"/>
            <w:vAlign w:val="center"/>
          </w:tcPr>
          <w:p w:rsidR="006E19BA" w:rsidRPr="00F93B3F" w:rsidRDefault="006E19BA" w:rsidP="006E19BA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Bodové kritérium</w:t>
            </w:r>
          </w:p>
        </w:tc>
        <w:tc>
          <w:tcPr>
            <w:tcW w:w="451" w:type="pct"/>
            <w:vAlign w:val="center"/>
          </w:tcPr>
          <w:p w:rsidR="006E19BA" w:rsidRPr="00F93B3F" w:rsidRDefault="006E19BA" w:rsidP="006E1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2</w:t>
            </w:r>
          </w:p>
        </w:tc>
        <w:tc>
          <w:tcPr>
            <w:tcW w:w="1552" w:type="pct"/>
            <w:vAlign w:val="center"/>
          </w:tcPr>
          <w:p w:rsidR="006E19BA" w:rsidRPr="00F93B3F" w:rsidRDefault="006E19BA" w:rsidP="006E19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Projekt je cielene zameraný na podporu </w:t>
            </w:r>
            <w:proofErr w:type="spellStart"/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inkluzívneho</w:t>
            </w:r>
            <w:proofErr w:type="spellEnd"/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vzdelávania.</w:t>
            </w:r>
          </w:p>
        </w:tc>
      </w:tr>
      <w:tr w:rsidR="006E19BA" w:rsidRPr="00F93B3F" w:rsidTr="00C07730">
        <w:trPr>
          <w:trHeight w:val="874"/>
        </w:trPr>
        <w:tc>
          <w:tcPr>
            <w:tcW w:w="215" w:type="pct"/>
            <w:vMerge/>
            <w:vAlign w:val="center"/>
          </w:tcPr>
          <w:p w:rsidR="006E19BA" w:rsidRPr="00F93B3F" w:rsidRDefault="006E19BA" w:rsidP="006E19BA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67" w:type="pct"/>
            <w:vMerge/>
            <w:vAlign w:val="center"/>
          </w:tcPr>
          <w:p w:rsidR="006E19BA" w:rsidRPr="00F93B3F" w:rsidRDefault="006E19BA" w:rsidP="006E19BA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65" w:type="pct"/>
            <w:vMerge/>
            <w:vAlign w:val="center"/>
          </w:tcPr>
          <w:p w:rsidR="006E19BA" w:rsidRPr="00F93B3F" w:rsidRDefault="006E19BA" w:rsidP="006E19BA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50" w:type="pct"/>
            <w:vMerge/>
            <w:vAlign w:val="center"/>
          </w:tcPr>
          <w:p w:rsidR="006E19BA" w:rsidRPr="00F93B3F" w:rsidRDefault="006E19BA" w:rsidP="006E19BA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1" w:type="pct"/>
            <w:vAlign w:val="center"/>
          </w:tcPr>
          <w:p w:rsidR="006E19BA" w:rsidRPr="00F93B3F" w:rsidRDefault="006E19BA" w:rsidP="006E1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0</w:t>
            </w:r>
          </w:p>
        </w:tc>
        <w:tc>
          <w:tcPr>
            <w:tcW w:w="1552" w:type="pct"/>
            <w:vAlign w:val="center"/>
          </w:tcPr>
          <w:p w:rsidR="006E19BA" w:rsidRPr="00F93B3F" w:rsidRDefault="006E19BA" w:rsidP="006E19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Projekt neobsahuje prvky </w:t>
            </w:r>
            <w:proofErr w:type="spellStart"/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inkluzívneho</w:t>
            </w:r>
            <w:proofErr w:type="spellEnd"/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vzdelávania, resp. sa ním zaoberá iba čiastočne/nepriamo.</w:t>
            </w:r>
          </w:p>
        </w:tc>
      </w:tr>
      <w:tr w:rsidR="006E19BA" w:rsidRPr="00F93B3F" w:rsidTr="00C07730">
        <w:trPr>
          <w:trHeight w:val="874"/>
        </w:trPr>
        <w:tc>
          <w:tcPr>
            <w:tcW w:w="215" w:type="pct"/>
            <w:vMerge w:val="restart"/>
            <w:vAlign w:val="center"/>
          </w:tcPr>
          <w:p w:rsidR="006E19BA" w:rsidRPr="00F93B3F" w:rsidRDefault="006E19BA" w:rsidP="006E19BA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1.12</w:t>
            </w:r>
          </w:p>
        </w:tc>
        <w:tc>
          <w:tcPr>
            <w:tcW w:w="767" w:type="pct"/>
            <w:vMerge w:val="restart"/>
            <w:vAlign w:val="center"/>
          </w:tcPr>
          <w:p w:rsidR="006E19BA" w:rsidRPr="00F93B3F" w:rsidRDefault="006E19BA" w:rsidP="006E19BA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Príspevok projektu k integrovaným operáciám </w:t>
            </w:r>
          </w:p>
        </w:tc>
        <w:tc>
          <w:tcPr>
            <w:tcW w:w="1565" w:type="pct"/>
            <w:vMerge w:val="restart"/>
            <w:vAlign w:val="center"/>
          </w:tcPr>
          <w:p w:rsidR="006E19BA" w:rsidRPr="00F93B3F" w:rsidRDefault="006E19BA" w:rsidP="006E19BA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sa, či je projekt súčasťou integrovanej operácie uvedenej v RIÚS/IÚS UMR a či vytvára synergický efekt s inými aktivitami IROP alebo iných OP a podporuje tak integrovaný prístup.</w:t>
            </w:r>
          </w:p>
        </w:tc>
        <w:tc>
          <w:tcPr>
            <w:tcW w:w="450" w:type="pct"/>
            <w:vMerge w:val="restart"/>
            <w:vAlign w:val="center"/>
          </w:tcPr>
          <w:p w:rsidR="006E19BA" w:rsidRPr="00F93B3F" w:rsidRDefault="006E19BA" w:rsidP="006E19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Bodové kritérium</w:t>
            </w:r>
          </w:p>
          <w:p w:rsidR="006E19BA" w:rsidRPr="00F93B3F" w:rsidRDefault="006E19BA" w:rsidP="006E19BA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1" w:type="pct"/>
            <w:vAlign w:val="center"/>
          </w:tcPr>
          <w:p w:rsidR="006E19BA" w:rsidRPr="00F93B3F" w:rsidRDefault="006E19BA" w:rsidP="006E1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1552" w:type="pct"/>
          </w:tcPr>
          <w:p w:rsidR="006E19BA" w:rsidRPr="00F93B3F" w:rsidRDefault="006E19BA" w:rsidP="006E19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Projekt je súčasťou integrovanej operácie uvedenej v RIÚS/IÚS UMR </w:t>
            </w: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a podporuje integrovaný prístup a vytvára synergický efekt s inými aktivitami IROP alebo iných OP. </w:t>
            </w:r>
          </w:p>
        </w:tc>
      </w:tr>
      <w:tr w:rsidR="006E19BA" w:rsidRPr="00F93B3F" w:rsidTr="00C07730">
        <w:trPr>
          <w:trHeight w:val="874"/>
        </w:trPr>
        <w:tc>
          <w:tcPr>
            <w:tcW w:w="215" w:type="pct"/>
            <w:vMerge/>
            <w:vAlign w:val="center"/>
          </w:tcPr>
          <w:p w:rsidR="006E19BA" w:rsidRPr="00F93B3F" w:rsidRDefault="006E19BA" w:rsidP="006E19BA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67" w:type="pct"/>
            <w:vMerge/>
            <w:vAlign w:val="center"/>
          </w:tcPr>
          <w:p w:rsidR="006E19BA" w:rsidRPr="00F93B3F" w:rsidRDefault="006E19BA" w:rsidP="006E19BA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65" w:type="pct"/>
            <w:vMerge/>
            <w:vAlign w:val="center"/>
          </w:tcPr>
          <w:p w:rsidR="006E19BA" w:rsidRPr="00F93B3F" w:rsidRDefault="006E19BA" w:rsidP="006E19BA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50" w:type="pct"/>
            <w:vMerge/>
            <w:vAlign w:val="center"/>
          </w:tcPr>
          <w:p w:rsidR="006E19BA" w:rsidRPr="00F93B3F" w:rsidRDefault="006E19BA" w:rsidP="006E19BA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1" w:type="pct"/>
            <w:vAlign w:val="center"/>
          </w:tcPr>
          <w:p w:rsidR="006E19BA" w:rsidRPr="00F93B3F" w:rsidRDefault="006E19BA" w:rsidP="006E19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552" w:type="pct"/>
          </w:tcPr>
          <w:p w:rsidR="006E19BA" w:rsidRPr="00F93B3F" w:rsidRDefault="006E19BA" w:rsidP="006E19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Projekt nie je súčasťou integrovanej operácie uvedenej v RIÚS/IÚS UMR </w:t>
            </w: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ani nepodporuje integrovaný prístup a nevytvára synergický efekt s inými aktivitami IROP alebo iných OP.</w:t>
            </w:r>
          </w:p>
        </w:tc>
      </w:tr>
      <w:tr w:rsidR="006753CF" w:rsidRPr="00F93B3F" w:rsidTr="00C07730">
        <w:trPr>
          <w:trHeight w:val="244"/>
        </w:trPr>
        <w:tc>
          <w:tcPr>
            <w:tcW w:w="215" w:type="pct"/>
            <w:vMerge w:val="restart"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1.13</w:t>
            </w:r>
          </w:p>
        </w:tc>
        <w:tc>
          <w:tcPr>
            <w:tcW w:w="767" w:type="pct"/>
            <w:vMerge w:val="restart"/>
            <w:vAlign w:val="center"/>
          </w:tcPr>
          <w:p w:rsidR="006753CF" w:rsidRPr="00F93B3F" w:rsidRDefault="006753CF" w:rsidP="006753CF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Príspevok projektu k plneniu cieľov Stratégie EÚ pre dunajský regió</w:t>
            </w:r>
            <w:r w:rsidRPr="002B5BB8">
              <w:rPr>
                <w:rFonts w:ascii="Arial" w:hAnsi="Arial" w:cs="Arial"/>
                <w:color w:val="000000" w:themeColor="text1"/>
                <w:sz w:val="19"/>
                <w:szCs w:val="19"/>
              </w:rPr>
              <w:t>n</w:t>
            </w:r>
          </w:p>
        </w:tc>
        <w:tc>
          <w:tcPr>
            <w:tcW w:w="1565" w:type="pct"/>
            <w:vMerge w:val="restart"/>
            <w:vAlign w:val="center"/>
          </w:tcPr>
          <w:p w:rsidR="006753CF" w:rsidRPr="00F93B3F" w:rsidRDefault="006753CF" w:rsidP="006753CF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Posudzuje sa zameranie projektu z hľadiska jeho príspevku k plneniu cieľov Stratégie EÚ pre dunajský región. </w:t>
            </w:r>
          </w:p>
        </w:tc>
        <w:tc>
          <w:tcPr>
            <w:tcW w:w="450" w:type="pct"/>
            <w:vMerge w:val="restart"/>
            <w:vAlign w:val="center"/>
          </w:tcPr>
          <w:p w:rsidR="006753CF" w:rsidRPr="007B1E87" w:rsidRDefault="006753CF" w:rsidP="006753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7B1E87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Bodové kritérium</w:t>
            </w:r>
          </w:p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1" w:type="pct"/>
            <w:vAlign w:val="center"/>
          </w:tcPr>
          <w:p w:rsidR="006753CF" w:rsidRPr="00F93B3F" w:rsidRDefault="00770176" w:rsidP="0067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1552" w:type="pct"/>
            <w:vAlign w:val="center"/>
          </w:tcPr>
          <w:p w:rsidR="006753CF" w:rsidRPr="00F93B3F" w:rsidRDefault="006753CF" w:rsidP="0077017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7B1E87"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 prispieva k plneniu aspoň jedného z cieľov Stratégie EÚ pre dunajský región</w:t>
            </w:r>
            <w:r w:rsidRPr="00F50102"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6753CF" w:rsidRPr="00F93B3F" w:rsidTr="00C07730">
        <w:trPr>
          <w:trHeight w:val="615"/>
        </w:trPr>
        <w:tc>
          <w:tcPr>
            <w:tcW w:w="215" w:type="pct"/>
            <w:vMerge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67" w:type="pct"/>
            <w:vMerge/>
            <w:vAlign w:val="center"/>
          </w:tcPr>
          <w:p w:rsidR="006753CF" w:rsidRPr="00F93B3F" w:rsidRDefault="006753CF" w:rsidP="006753CF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65" w:type="pct"/>
            <w:vMerge/>
            <w:vAlign w:val="center"/>
          </w:tcPr>
          <w:p w:rsidR="006753CF" w:rsidRPr="00F93B3F" w:rsidRDefault="006753CF" w:rsidP="006753CF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50" w:type="pct"/>
            <w:vMerge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1" w:type="pct"/>
            <w:vAlign w:val="center"/>
          </w:tcPr>
          <w:p w:rsidR="006753CF" w:rsidRPr="00F93B3F" w:rsidRDefault="006753CF" w:rsidP="0067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552" w:type="pct"/>
            <w:vAlign w:val="center"/>
          </w:tcPr>
          <w:p w:rsidR="006753CF" w:rsidRPr="00F93B3F" w:rsidRDefault="006753CF" w:rsidP="006753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7B1E87"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 neprispieva k plneniu cieľov Stratégie EÚ pre dunajský región</w:t>
            </w:r>
            <w:r w:rsidRPr="00F50102"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6753CF" w:rsidRPr="00F93B3F" w:rsidTr="00F93B3F">
        <w:tc>
          <w:tcPr>
            <w:tcW w:w="215" w:type="pct"/>
            <w:shd w:val="clear" w:color="auto" w:fill="DEEAF6" w:themeFill="accent1" w:themeFillTint="33"/>
            <w:vAlign w:val="center"/>
          </w:tcPr>
          <w:p w:rsidR="006753CF" w:rsidRPr="00F93B3F" w:rsidRDefault="006753CF" w:rsidP="0067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69" w:lineRule="exact"/>
              <w:ind w:right="2"/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F93B3F">
              <w:rPr>
                <w:rFonts w:ascii="Arial" w:eastAsia="Calibri" w:hAnsi="Arial" w:cs="Arial"/>
                <w:b/>
                <w:bCs/>
                <w:color w:val="000000" w:themeColor="text1"/>
                <w:sz w:val="19"/>
                <w:szCs w:val="19"/>
                <w:u w:color="000000"/>
                <w:bdr w:val="nil"/>
              </w:rPr>
              <w:t>2.</w:t>
            </w:r>
          </w:p>
        </w:tc>
        <w:tc>
          <w:tcPr>
            <w:tcW w:w="4785" w:type="pct"/>
            <w:gridSpan w:val="5"/>
            <w:shd w:val="clear" w:color="auto" w:fill="DEEAF6" w:themeFill="accent1" w:themeFillTint="33"/>
            <w:vAlign w:val="center"/>
          </w:tcPr>
          <w:p w:rsidR="006753CF" w:rsidRPr="00F93B3F" w:rsidRDefault="006753CF" w:rsidP="006753CF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b/>
                <w:bCs/>
                <w:color w:val="000000" w:themeColor="text1"/>
                <w:sz w:val="19"/>
                <w:szCs w:val="19"/>
              </w:rPr>
              <w:t>Navrhovaný spôsob realizácie projektu</w:t>
            </w:r>
          </w:p>
        </w:tc>
      </w:tr>
      <w:tr w:rsidR="006753CF" w:rsidRPr="00F93B3F" w:rsidTr="00C07730">
        <w:trPr>
          <w:trHeight w:val="995"/>
        </w:trPr>
        <w:tc>
          <w:tcPr>
            <w:tcW w:w="215" w:type="pct"/>
            <w:vMerge w:val="restart"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2.1</w:t>
            </w:r>
          </w:p>
        </w:tc>
        <w:tc>
          <w:tcPr>
            <w:tcW w:w="767" w:type="pct"/>
            <w:vMerge w:val="restart"/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Vhodnosť a prepojenosť navrhovaných aktivít projektu vo vzťahu k východiskovej situácii a k stanoveným cieľom projektu</w:t>
            </w:r>
          </w:p>
        </w:tc>
        <w:tc>
          <w:tcPr>
            <w:tcW w:w="1565" w:type="pct"/>
            <w:vMerge w:val="restart"/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Posudzuje sa vnútorná logika projektu, t.j. či sú aktivity projektu zvolené na základe východiskovej situácie, či sú zrozumiteľne definované a či zabezpečujú dosiahnutie plánovaných cieľov projektu. </w:t>
            </w:r>
          </w:p>
        </w:tc>
        <w:tc>
          <w:tcPr>
            <w:tcW w:w="450" w:type="pct"/>
            <w:vMerge w:val="restart"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Bodové</w:t>
            </w:r>
          </w:p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kritérium</w:t>
            </w:r>
          </w:p>
        </w:tc>
        <w:tc>
          <w:tcPr>
            <w:tcW w:w="451" w:type="pct"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1552" w:type="pct"/>
            <w:vAlign w:val="center"/>
          </w:tcPr>
          <w:p w:rsidR="006753CF" w:rsidRPr="00F93B3F" w:rsidRDefault="006753CF" w:rsidP="006753CF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Všetky hlavné aktivity projektu sú odôvodnené z pohľadu východiskovej situácie, sú zrozumiteľne definované a ich realizáciou sa dosiahnu plánované ciele projektu. </w:t>
            </w:r>
          </w:p>
        </w:tc>
      </w:tr>
      <w:tr w:rsidR="006753CF" w:rsidRPr="00F93B3F" w:rsidTr="00C07730">
        <w:trPr>
          <w:trHeight w:val="1898"/>
        </w:trPr>
        <w:tc>
          <w:tcPr>
            <w:tcW w:w="215" w:type="pct"/>
            <w:vMerge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67" w:type="pct"/>
            <w:vMerge/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65" w:type="pct"/>
            <w:vMerge/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0" w:type="pct"/>
            <w:vMerge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1" w:type="pct"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1552" w:type="pct"/>
            <w:vAlign w:val="center"/>
          </w:tcPr>
          <w:p w:rsidR="006753CF" w:rsidRPr="00F93B3F" w:rsidRDefault="006753CF" w:rsidP="006753CF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Minimálne jedna z hlavných aktivít projektu nie je odôvodnená z pohľadu východiskovej situácie, nie je potrebná/neprispieva k dosahovaniu plánovaných cieľov projektu, resp. projekt neobsahuje aktivity, ktoré by boli vhodné pre jeho realizáciu. Nedostatky nie sú závažného charakteru, neohrozujú jeho úspešnú realizáciu. </w:t>
            </w:r>
          </w:p>
        </w:tc>
      </w:tr>
      <w:tr w:rsidR="006753CF" w:rsidRPr="00F93B3F" w:rsidTr="00C07730">
        <w:trPr>
          <w:trHeight w:val="1038"/>
        </w:trPr>
        <w:tc>
          <w:tcPr>
            <w:tcW w:w="215" w:type="pct"/>
            <w:vMerge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67" w:type="pct"/>
            <w:vMerge/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65" w:type="pct"/>
            <w:vMerge/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0" w:type="pct"/>
            <w:vMerge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1" w:type="pct"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552" w:type="pct"/>
            <w:vAlign w:val="center"/>
          </w:tcPr>
          <w:p w:rsidR="006753CF" w:rsidRPr="00F93B3F" w:rsidRDefault="006753CF" w:rsidP="006753CF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Minimálne jedna z hlavných aktivít projektu nie je odôvodnená z pohľadu východiskovej situácie a potrieb žiadateľa, nie je potrebná/neprispieva k dosahovaniu plánovaných cieľov projektu, resp. projekt neobsahuje aktivity, ktoré sú nevyhnutné pre jeho realizáciu. Nedostatky sú závažného charakteru, ohrozujú jeho úspešnú realizáciu.</w:t>
            </w:r>
          </w:p>
        </w:tc>
      </w:tr>
      <w:tr w:rsidR="006753CF" w:rsidRPr="00F93B3F" w:rsidTr="00C07730">
        <w:trPr>
          <w:trHeight w:val="1082"/>
        </w:trPr>
        <w:tc>
          <w:tcPr>
            <w:tcW w:w="215" w:type="pct"/>
            <w:vMerge w:val="restart"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2.2</w:t>
            </w:r>
          </w:p>
        </w:tc>
        <w:tc>
          <w:tcPr>
            <w:tcW w:w="767" w:type="pct"/>
            <w:vMerge w:val="restart"/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Posúdenie vhodnosti navrhovaných aktivít z vecného a časového hľadiska</w:t>
            </w:r>
          </w:p>
        </w:tc>
        <w:tc>
          <w:tcPr>
            <w:tcW w:w="1565" w:type="pct"/>
            <w:vMerge w:val="restart"/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Posudzuje sa kvalitatívna úroveň a využiteľnosť výstupov projektu, účinnosť a logická previazanosť aktivít projektu, chronologická nadväznosť aktivít projektu, vhodnosť a reálnosť dĺžky trvania jednotlivých aktivít, súlad časového plánu s ďalšou súvisiacou dokumentáciou.</w:t>
            </w:r>
          </w:p>
        </w:tc>
        <w:tc>
          <w:tcPr>
            <w:tcW w:w="450" w:type="pct"/>
            <w:vMerge w:val="restart"/>
            <w:vAlign w:val="center"/>
          </w:tcPr>
          <w:p w:rsidR="006753CF" w:rsidRPr="00F93B3F" w:rsidRDefault="006753CF" w:rsidP="006753CF">
            <w:pPr>
              <w:widowControl w:val="0"/>
              <w:spacing w:line="288" w:lineRule="auto"/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Bodové kritérium</w:t>
            </w:r>
          </w:p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1" w:type="pct"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1552" w:type="pct"/>
            <w:vAlign w:val="center"/>
          </w:tcPr>
          <w:p w:rsidR="006753CF" w:rsidRPr="00F93B3F" w:rsidRDefault="006753CF" w:rsidP="006753CF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Navrhovaný spôsob realizácie aktivít umožňuje dosiahnutie výstupov projektu v navrhovanom rozsahu, aktivity projektu majú logickú vzájomnú súvislosť, časové lehoty realizácie aktivít sú reálne a sú v súlade so súvisiacou dokumentáciou.</w:t>
            </w:r>
          </w:p>
        </w:tc>
      </w:tr>
      <w:tr w:rsidR="006753CF" w:rsidRPr="00F93B3F" w:rsidTr="00C07730">
        <w:trPr>
          <w:trHeight w:val="458"/>
        </w:trPr>
        <w:tc>
          <w:tcPr>
            <w:tcW w:w="215" w:type="pct"/>
            <w:vMerge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67" w:type="pct"/>
            <w:vMerge/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65" w:type="pct"/>
            <w:vMerge/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0" w:type="pct"/>
            <w:vMerge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1" w:type="pct"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1552" w:type="pct"/>
            <w:vAlign w:val="center"/>
          </w:tcPr>
          <w:p w:rsidR="006753CF" w:rsidRPr="00F93B3F" w:rsidRDefault="006753CF" w:rsidP="006753CF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Navrhovaný spôsob realizácie aktivít vykazuje jeden z nedostatkov: neumožňuje dosiahnutie minimálne jedného z výstupov projektu v navrhovanom rozsahu, aktivity projektu nie sú v plnej miere logicky previazané, časové lehoty realizácie aktivít nie sú reálne, nie sú chronologicky usporiadané a nie sú v súlade so súvisiacou dokumentáciou.</w:t>
            </w:r>
          </w:p>
        </w:tc>
      </w:tr>
      <w:tr w:rsidR="006753CF" w:rsidRPr="00F93B3F" w:rsidTr="00C07730">
        <w:trPr>
          <w:trHeight w:val="895"/>
        </w:trPr>
        <w:tc>
          <w:tcPr>
            <w:tcW w:w="215" w:type="pct"/>
            <w:vMerge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67" w:type="pct"/>
            <w:vMerge/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65" w:type="pct"/>
            <w:vMerge/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0" w:type="pct"/>
            <w:vMerge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1" w:type="pct"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552" w:type="pct"/>
            <w:vAlign w:val="center"/>
          </w:tcPr>
          <w:p w:rsidR="006753CF" w:rsidRPr="00F93B3F" w:rsidRDefault="006753CF" w:rsidP="006753CF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Navrhovaný spôsob realizácie aktivít vykazuje viaceré z nasledovných nedostatkov: neumožňuje dosiahnutie výstupov projektu v navrhovanom rozsahu, aktivity projektu nie sú v plnej miere logicky previazané, časové lehoty realizácie aktivít nie sú reálne, nie sú chronologicky usporiadané, nie sú v súlade so súvisiacou dokumentáciou. </w:t>
            </w:r>
          </w:p>
        </w:tc>
      </w:tr>
      <w:tr w:rsidR="006753CF" w:rsidRPr="00F93B3F" w:rsidTr="00C07730">
        <w:trPr>
          <w:trHeight w:val="639"/>
        </w:trPr>
        <w:tc>
          <w:tcPr>
            <w:tcW w:w="215" w:type="pct"/>
            <w:vMerge w:val="restart"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2.3</w:t>
            </w:r>
          </w:p>
        </w:tc>
        <w:tc>
          <w:tcPr>
            <w:tcW w:w="767" w:type="pct"/>
            <w:vMerge w:val="restart"/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Posúdenie primeranosti a reálnosti plánovaných hodnôt merateľných ukazovateľov s ohľadom na časové, finančné a vecné hľadisko</w:t>
            </w:r>
          </w:p>
        </w:tc>
        <w:tc>
          <w:tcPr>
            <w:tcW w:w="1565" w:type="pct"/>
            <w:vMerge w:val="restart"/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Posudzuje sa primeranosť nastavenia hodnôt merateľných ukazovateľov vzhľadom na rozsah navrhovaných aktivít projektu a časový harmonogram realizácie projektu. Posudzuje sa či hodnoty merateľných ukazovateľov sú  nastavené reálne na výšku žiadaného NFP.</w:t>
            </w:r>
          </w:p>
        </w:tc>
        <w:tc>
          <w:tcPr>
            <w:tcW w:w="450" w:type="pct"/>
            <w:vMerge w:val="restart"/>
            <w:vAlign w:val="center"/>
          </w:tcPr>
          <w:p w:rsidR="006753CF" w:rsidRPr="00F93B3F" w:rsidRDefault="006753CF" w:rsidP="0067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Bodové kritérium</w:t>
            </w:r>
          </w:p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1" w:type="pct"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1552" w:type="pct"/>
            <w:vAlign w:val="center"/>
          </w:tcPr>
          <w:p w:rsidR="006753CF" w:rsidRPr="00F93B3F" w:rsidRDefault="006753CF" w:rsidP="006753CF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Zvolené merateľné ukazovatele komplexne vyjadrujú výsledky navrhovaných aktivít, sú dosiahnuteľné v lehotách stanovených v časovom rámci projektu a ich plánované hodnoty zodpovedajú výške NFP v zmysle princípu „</w:t>
            </w:r>
            <w:proofErr w:type="spellStart"/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Value</w:t>
            </w:r>
            <w:proofErr w:type="spellEnd"/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for</w:t>
            </w:r>
            <w:proofErr w:type="spellEnd"/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money</w:t>
            </w:r>
            <w:proofErr w:type="spellEnd"/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“. Prípadné nedostatky nepredstavujú vážne ohrozenie dosiahnutia cieľov projektu.</w:t>
            </w:r>
          </w:p>
        </w:tc>
      </w:tr>
      <w:tr w:rsidR="006753CF" w:rsidRPr="00F93B3F" w:rsidTr="00C07730">
        <w:trPr>
          <w:trHeight w:val="1384"/>
        </w:trPr>
        <w:tc>
          <w:tcPr>
            <w:tcW w:w="215" w:type="pct"/>
            <w:vMerge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67" w:type="pct"/>
            <w:vMerge/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65" w:type="pct"/>
            <w:vMerge/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0" w:type="pct"/>
            <w:vMerge/>
            <w:vAlign w:val="center"/>
          </w:tcPr>
          <w:p w:rsidR="006753CF" w:rsidRPr="00F93B3F" w:rsidRDefault="006753CF" w:rsidP="0067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</w:p>
        </w:tc>
        <w:tc>
          <w:tcPr>
            <w:tcW w:w="451" w:type="pct"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552" w:type="pct"/>
            <w:vAlign w:val="center"/>
          </w:tcPr>
          <w:p w:rsidR="006753CF" w:rsidRPr="00F93B3F" w:rsidRDefault="006753CF" w:rsidP="006753CF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Minimálne jeden z merateľných ukazovateľov vykazuje závažné nedostatky v nasledovných oblastiach: nereálna plánovaná hodnota z vecného, časového alebo finančného hľadiska. </w:t>
            </w:r>
          </w:p>
        </w:tc>
      </w:tr>
      <w:tr w:rsidR="006753CF" w:rsidRPr="00F93B3F" w:rsidTr="00C07730">
        <w:trPr>
          <w:trHeight w:val="195"/>
        </w:trPr>
        <w:tc>
          <w:tcPr>
            <w:tcW w:w="215" w:type="pct"/>
            <w:vMerge w:val="restart"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2.4</w:t>
            </w:r>
          </w:p>
        </w:tc>
        <w:tc>
          <w:tcPr>
            <w:tcW w:w="767" w:type="pct"/>
            <w:vMerge w:val="restart"/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SWOT analýza projektu</w:t>
            </w:r>
          </w:p>
        </w:tc>
        <w:tc>
          <w:tcPr>
            <w:tcW w:w="1565" w:type="pct"/>
            <w:vMerge w:val="restart"/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Kritérium posudzuje, či je spracovaná SWOT analýza projektu a všetkých oblastí súvisiacich s daným </w:t>
            </w: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projektom v požadovanom rozsahu, či sú jednotlivé oblasti (silné stránky, slabé stránky, príležitosti a ohrozenia) popísané jasne a komplexne, či sú identifikované riziká realizácie projektu a ak áno, či je navrhnutý spôsob ich minimalizácie počas realizácie aj po ukončení realizácie projektu.</w:t>
            </w:r>
          </w:p>
        </w:tc>
        <w:tc>
          <w:tcPr>
            <w:tcW w:w="450" w:type="pct"/>
            <w:vMerge w:val="restart"/>
            <w:vAlign w:val="center"/>
          </w:tcPr>
          <w:p w:rsidR="006753CF" w:rsidRPr="00F93B3F" w:rsidRDefault="006753CF" w:rsidP="0067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lastRenderedPageBreak/>
              <w:t>Bodové kritérium</w:t>
            </w:r>
          </w:p>
        </w:tc>
        <w:tc>
          <w:tcPr>
            <w:tcW w:w="451" w:type="pct"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552" w:type="pct"/>
            <w:vAlign w:val="center"/>
          </w:tcPr>
          <w:p w:rsidR="006753CF" w:rsidRPr="00F93B3F" w:rsidRDefault="006753CF" w:rsidP="006753CF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má spracovanú SWOT analýzu v požadovanom rozsahu a kvalite.</w:t>
            </w:r>
          </w:p>
        </w:tc>
      </w:tr>
      <w:tr w:rsidR="006753CF" w:rsidRPr="00F93B3F" w:rsidTr="00C07730">
        <w:trPr>
          <w:trHeight w:val="210"/>
        </w:trPr>
        <w:tc>
          <w:tcPr>
            <w:tcW w:w="215" w:type="pct"/>
            <w:vMerge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67" w:type="pct"/>
            <w:vMerge/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65" w:type="pct"/>
            <w:vMerge/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0" w:type="pct"/>
            <w:vMerge/>
            <w:vAlign w:val="center"/>
          </w:tcPr>
          <w:p w:rsidR="006753CF" w:rsidRPr="00F93B3F" w:rsidRDefault="006753CF" w:rsidP="0067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</w:p>
        </w:tc>
        <w:tc>
          <w:tcPr>
            <w:tcW w:w="451" w:type="pct"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1552" w:type="pct"/>
            <w:vAlign w:val="center"/>
          </w:tcPr>
          <w:p w:rsidR="006753CF" w:rsidRPr="00F93B3F" w:rsidRDefault="006753CF" w:rsidP="006753CF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má spracovanú SWOT analýzu v požadovanom rozsahu, avšak táto vykazuje nedostatky v niektorom zo základných parametrov.</w:t>
            </w:r>
          </w:p>
        </w:tc>
      </w:tr>
      <w:tr w:rsidR="006753CF" w:rsidRPr="00F93B3F" w:rsidTr="00C07730">
        <w:trPr>
          <w:trHeight w:val="135"/>
        </w:trPr>
        <w:tc>
          <w:tcPr>
            <w:tcW w:w="215" w:type="pct"/>
            <w:vMerge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67" w:type="pct"/>
            <w:vMerge/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65" w:type="pct"/>
            <w:vMerge/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0" w:type="pct"/>
            <w:vMerge/>
            <w:vAlign w:val="center"/>
          </w:tcPr>
          <w:p w:rsidR="006753CF" w:rsidRPr="00F93B3F" w:rsidRDefault="006753CF" w:rsidP="0067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</w:p>
        </w:tc>
        <w:tc>
          <w:tcPr>
            <w:tcW w:w="451" w:type="pct"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552" w:type="pct"/>
            <w:vAlign w:val="center"/>
          </w:tcPr>
          <w:p w:rsidR="006753CF" w:rsidRPr="00F93B3F" w:rsidRDefault="006753CF" w:rsidP="006753CF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Projekt nemá spracovanú SWOT analýzu v požadovanom rozsahu a kvalite.</w:t>
            </w:r>
          </w:p>
        </w:tc>
      </w:tr>
      <w:tr w:rsidR="006753CF" w:rsidRPr="00F93B3F" w:rsidTr="00C07730">
        <w:trPr>
          <w:trHeight w:val="1117"/>
        </w:trPr>
        <w:tc>
          <w:tcPr>
            <w:tcW w:w="215" w:type="pct"/>
            <w:vMerge w:val="restart"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2.5</w:t>
            </w:r>
          </w:p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A</w:t>
            </w:r>
          </w:p>
        </w:tc>
        <w:tc>
          <w:tcPr>
            <w:tcW w:w="767" w:type="pct"/>
            <w:vMerge w:val="restart"/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Príspevok projektu k zvyšovaniu kvality a zlepšeniu infraštruktúry COVP</w:t>
            </w:r>
          </w:p>
        </w:tc>
        <w:tc>
          <w:tcPr>
            <w:tcW w:w="1565" w:type="pct"/>
            <w:vMerge w:val="restart"/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Kritérium hodnotí príspevok k zlepšeniu infraštruktúry centier odborného vzdelávania a prípravy nasledovnými aktivitami:</w:t>
            </w:r>
          </w:p>
          <w:p w:rsidR="006753CF" w:rsidRPr="00F93B3F" w:rsidRDefault="006753CF" w:rsidP="006753CF">
            <w:pPr>
              <w:numPr>
                <w:ilvl w:val="0"/>
                <w:numId w:val="24"/>
              </w:numPr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F93B3F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obstaranie a modernizácia  materiálno-technického vybavenia odborných pracovísk pre praktické vyučovanie, odborný výcvik, odbornú prax, odborných dielní, odborných učební;</w:t>
            </w:r>
          </w:p>
          <w:p w:rsidR="006753CF" w:rsidRPr="00F93B3F" w:rsidRDefault="006753CF" w:rsidP="006753CF">
            <w:pPr>
              <w:numPr>
                <w:ilvl w:val="0"/>
                <w:numId w:val="24"/>
              </w:numPr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F93B3F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obstaranie jazykových učební, knižníc, prednáškových a vyučovacích miestností a s tým súvisiace stavebné úpravy;</w:t>
            </w:r>
          </w:p>
          <w:p w:rsidR="006753CF" w:rsidRPr="00F93B3F" w:rsidRDefault="006753CF" w:rsidP="006753CF">
            <w:pPr>
              <w:numPr>
                <w:ilvl w:val="0"/>
                <w:numId w:val="24"/>
              </w:numPr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F93B3F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obstaranie a modernizácia  materiálno-technického vybavenia internátov a s tým súvisiace stavebné úpravy vrátane prvkov </w:t>
            </w:r>
            <w:proofErr w:type="spellStart"/>
            <w:r w:rsidRPr="00F93B3F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inkluzívneho</w:t>
            </w:r>
            <w:proofErr w:type="spellEnd"/>
            <w:r w:rsidRPr="00F93B3F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 vzdelávania;</w:t>
            </w:r>
          </w:p>
          <w:p w:rsidR="006753CF" w:rsidRPr="00F93B3F" w:rsidRDefault="006753CF" w:rsidP="006753CF">
            <w:pPr>
              <w:numPr>
                <w:ilvl w:val="0"/>
                <w:numId w:val="24"/>
              </w:numPr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F93B3F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prístavba, nadstavba, stavebné úpravy a rekonštrukcia vonkajších a vnútorných priestorov a areálov, súvisiacich okrem iného aj so zabezpečením prvkov </w:t>
            </w:r>
            <w:proofErr w:type="spellStart"/>
            <w:r w:rsidRPr="00F93B3F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inkluzívneho</w:t>
            </w:r>
            <w:proofErr w:type="spellEnd"/>
            <w:r w:rsidRPr="00F93B3F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 vzdelávania a vybavenosťou pre širšiu komunitu centier odborného vzdelávania a prípravy;</w:t>
            </w:r>
          </w:p>
          <w:p w:rsidR="006753CF" w:rsidRPr="00F93B3F" w:rsidRDefault="006753CF" w:rsidP="006753CF">
            <w:pPr>
              <w:numPr>
                <w:ilvl w:val="0"/>
                <w:numId w:val="24"/>
              </w:numPr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F93B3F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vytvorenie podnikateľského inkubátora  - prístavbou, nadstavbou, stavebnými úpravami alebo rekonštrukciou vnútorných priestorov centier odborného vzdelávania a prípravy a nákup materiálno-technického vybavenia do podnikateľského inkubátora vrátane vybavenia vysokorýchlostným internetovým pripojením a IKT.</w:t>
            </w:r>
          </w:p>
        </w:tc>
        <w:tc>
          <w:tcPr>
            <w:tcW w:w="450" w:type="pct"/>
            <w:vMerge w:val="restart"/>
            <w:vAlign w:val="center"/>
          </w:tcPr>
          <w:p w:rsidR="006753CF" w:rsidRPr="00F93B3F" w:rsidRDefault="006753CF" w:rsidP="006753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Bodové kritérium</w:t>
            </w:r>
          </w:p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Projekt prispieva k min. 3 oblastiam.</w:t>
            </w:r>
          </w:p>
          <w:p w:rsidR="006753CF" w:rsidRPr="00F93B3F" w:rsidRDefault="006753CF" w:rsidP="006753CF">
            <w:pPr>
              <w:ind w:left="195" w:hanging="180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6753CF" w:rsidRPr="00F93B3F" w:rsidTr="00C07730">
        <w:trPr>
          <w:trHeight w:val="2653"/>
        </w:trPr>
        <w:tc>
          <w:tcPr>
            <w:tcW w:w="215" w:type="pct"/>
            <w:vMerge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67" w:type="pct"/>
            <w:vMerge/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65" w:type="pct"/>
            <w:vMerge/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0" w:type="pct"/>
            <w:vMerge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Projekt prispieva k 2 oblastiam.</w:t>
            </w:r>
          </w:p>
          <w:p w:rsidR="006753CF" w:rsidRPr="00F93B3F" w:rsidRDefault="006753CF" w:rsidP="006753CF">
            <w:pPr>
              <w:ind w:left="195" w:hanging="180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  <w:p w:rsidR="006753CF" w:rsidRPr="00F93B3F" w:rsidRDefault="006753CF" w:rsidP="006753CF">
            <w:pPr>
              <w:ind w:left="195" w:hanging="180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6753CF" w:rsidRPr="00F93B3F" w:rsidTr="00C07730">
        <w:trPr>
          <w:trHeight w:val="2857"/>
        </w:trPr>
        <w:tc>
          <w:tcPr>
            <w:tcW w:w="215" w:type="pct"/>
            <w:vMerge/>
            <w:tcBorders>
              <w:bottom w:val="single" w:sz="4" w:space="0" w:color="000000" w:themeColor="text1"/>
            </w:tcBorders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67" w:type="pct"/>
            <w:vMerge/>
            <w:tcBorders>
              <w:bottom w:val="single" w:sz="4" w:space="0" w:color="000000" w:themeColor="text1"/>
            </w:tcBorders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65" w:type="pct"/>
            <w:vMerge/>
            <w:tcBorders>
              <w:bottom w:val="single" w:sz="4" w:space="0" w:color="000000" w:themeColor="text1"/>
            </w:tcBorders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0" w:type="pct"/>
            <w:vMerge/>
            <w:tcBorders>
              <w:bottom w:val="single" w:sz="4" w:space="0" w:color="000000" w:themeColor="text1"/>
            </w:tcBorders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1" w:type="pct"/>
            <w:tcBorders>
              <w:bottom w:val="single" w:sz="4" w:space="0" w:color="000000" w:themeColor="text1"/>
            </w:tcBorders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552" w:type="pct"/>
            <w:tcBorders>
              <w:bottom w:val="single" w:sz="4" w:space="0" w:color="000000" w:themeColor="text1"/>
            </w:tcBorders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Projekt prispieva k 1 z oblastí.</w:t>
            </w:r>
          </w:p>
        </w:tc>
      </w:tr>
      <w:tr w:rsidR="006753CF" w:rsidRPr="00F93B3F" w:rsidTr="00C07730">
        <w:trPr>
          <w:trHeight w:val="845"/>
        </w:trPr>
        <w:tc>
          <w:tcPr>
            <w:tcW w:w="215" w:type="pct"/>
            <w:vMerge w:val="restart"/>
            <w:tcBorders>
              <w:top w:val="single" w:sz="4" w:space="0" w:color="000000" w:themeColor="text1"/>
            </w:tcBorders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2.5B</w:t>
            </w:r>
          </w:p>
        </w:tc>
        <w:tc>
          <w:tcPr>
            <w:tcW w:w="767" w:type="pct"/>
            <w:vMerge w:val="restart"/>
            <w:tcBorders>
              <w:top w:val="single" w:sz="4" w:space="0" w:color="000000" w:themeColor="text1"/>
            </w:tcBorders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Príspevok projektu k zvyšovaniu kvality a zlepšeniu infraštruktúry </w:t>
            </w: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lastRenderedPageBreak/>
              <w:t>stredných odborných škôl</w:t>
            </w:r>
          </w:p>
        </w:tc>
        <w:tc>
          <w:tcPr>
            <w:tcW w:w="1565" w:type="pct"/>
            <w:vMerge w:val="restart"/>
            <w:tcBorders>
              <w:top w:val="single" w:sz="4" w:space="0" w:color="000000" w:themeColor="text1"/>
            </w:tcBorders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lastRenderedPageBreak/>
              <w:t>Kritérium hodnotí príspevok k zlepšeniu infraštruktúry stredných odborných škôl k nasledovnej aktivite:</w:t>
            </w:r>
          </w:p>
          <w:p w:rsidR="006753CF" w:rsidRPr="00F93B3F" w:rsidRDefault="006753CF" w:rsidP="006753CF">
            <w:pPr>
              <w:numPr>
                <w:ilvl w:val="0"/>
                <w:numId w:val="24"/>
              </w:numPr>
              <w:contextualSpacing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F93B3F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obstaranie a modernizácia  materiálno-</w:t>
            </w:r>
            <w:r w:rsidRPr="00F93B3F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lastRenderedPageBreak/>
              <w:t xml:space="preserve">technického vybavenia odborných pracovísk pre praktické vyučovanie, odborný výcvik, odbornú prax, odborných dielní, odborných učební </w:t>
            </w:r>
            <w:r w:rsidRPr="00F93B3F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a s tým súvisiace stavebné úpravy</w:t>
            </w:r>
            <w:r w:rsidRPr="00F93B3F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;</w:t>
            </w:r>
          </w:p>
          <w:p w:rsidR="006753CF" w:rsidRPr="00F93B3F" w:rsidRDefault="006753CF" w:rsidP="006753CF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obstaranie jazykových učební, knižníc, prednáškových a vyučovacích miestností</w:t>
            </w:r>
            <w:r w:rsidRPr="00F93B3F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 xml:space="preserve"> a s tým súvisiace stavebné úpravy</w:t>
            </w:r>
            <w:r w:rsidRPr="00F93B3F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.</w:t>
            </w:r>
          </w:p>
        </w:tc>
        <w:tc>
          <w:tcPr>
            <w:tcW w:w="450" w:type="pct"/>
            <w:vMerge w:val="restart"/>
            <w:tcBorders>
              <w:top w:val="single" w:sz="4" w:space="0" w:color="000000" w:themeColor="text1"/>
            </w:tcBorders>
            <w:vAlign w:val="center"/>
          </w:tcPr>
          <w:p w:rsidR="006753CF" w:rsidRPr="00F93B3F" w:rsidRDefault="006753CF" w:rsidP="006753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lastRenderedPageBreak/>
              <w:t>Bodové kritérium</w:t>
            </w:r>
          </w:p>
          <w:p w:rsidR="006753CF" w:rsidRPr="00F93B3F" w:rsidRDefault="006753CF" w:rsidP="006753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1" w:type="pct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4</w:t>
            </w:r>
          </w:p>
        </w:tc>
        <w:tc>
          <w:tcPr>
            <w:tcW w:w="1552" w:type="pct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Projekt prispieva k 2 oblastiam.</w:t>
            </w:r>
          </w:p>
          <w:p w:rsidR="006753CF" w:rsidRPr="00F93B3F" w:rsidRDefault="006753CF" w:rsidP="006753CF">
            <w:pPr>
              <w:ind w:left="25" w:hanging="10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6753CF" w:rsidRPr="00F93B3F" w:rsidTr="00C07730">
        <w:trPr>
          <w:trHeight w:val="720"/>
        </w:trPr>
        <w:tc>
          <w:tcPr>
            <w:tcW w:w="215" w:type="pct"/>
            <w:vMerge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67" w:type="pct"/>
            <w:vMerge/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65" w:type="pct"/>
            <w:vMerge/>
            <w:vAlign w:val="center"/>
          </w:tcPr>
          <w:p w:rsidR="006753CF" w:rsidRPr="00F93B3F" w:rsidRDefault="006753CF" w:rsidP="006753CF">
            <w:pPr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</w:pPr>
          </w:p>
        </w:tc>
        <w:tc>
          <w:tcPr>
            <w:tcW w:w="450" w:type="pct"/>
            <w:vMerge/>
            <w:vAlign w:val="center"/>
          </w:tcPr>
          <w:p w:rsidR="006753CF" w:rsidRPr="00F93B3F" w:rsidRDefault="006753CF" w:rsidP="006753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</w:rPr>
              <w:t>0</w:t>
            </w:r>
          </w:p>
        </w:tc>
        <w:tc>
          <w:tcPr>
            <w:tcW w:w="15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3CF" w:rsidRPr="00F93B3F" w:rsidRDefault="006753CF" w:rsidP="006753CF">
            <w:pPr>
              <w:ind w:left="25" w:hanging="10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Projekt prispieva k 1 z oblastí.</w:t>
            </w:r>
          </w:p>
        </w:tc>
      </w:tr>
      <w:tr w:rsidR="006753CF" w:rsidRPr="00F93B3F" w:rsidTr="00C07730">
        <w:trPr>
          <w:trHeight w:val="610"/>
        </w:trPr>
        <w:tc>
          <w:tcPr>
            <w:tcW w:w="215" w:type="pct"/>
            <w:vMerge w:val="restart"/>
            <w:tcBorders>
              <w:top w:val="single" w:sz="4" w:space="0" w:color="auto"/>
            </w:tcBorders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lastRenderedPageBreak/>
              <w:t>2.6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</w:tcBorders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Príspevok k sociálnym aspektom stredného odborného vzdelávania</w:t>
            </w:r>
          </w:p>
        </w:tc>
        <w:tc>
          <w:tcPr>
            <w:tcW w:w="1565" w:type="pct"/>
            <w:vMerge w:val="restart"/>
            <w:tcBorders>
              <w:top w:val="single" w:sz="4" w:space="0" w:color="auto"/>
            </w:tcBorders>
            <w:vAlign w:val="center"/>
          </w:tcPr>
          <w:p w:rsidR="006753CF" w:rsidRPr="00F93B3F" w:rsidRDefault="006753CF" w:rsidP="006753CF">
            <w:pPr>
              <w:contextualSpacing/>
              <w:rPr>
                <w:rFonts w:ascii="Arial" w:eastAsia="Times New Roman" w:hAnsi="Arial" w:cs="Arial"/>
                <w:strike/>
                <w:color w:val="000000" w:themeColor="text1"/>
                <w:sz w:val="19"/>
                <w:szCs w:val="19"/>
                <w:lang w:bidi="en-US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Kritérium hodnotí príspevok projektu k:</w:t>
            </w:r>
          </w:p>
          <w:p w:rsidR="006753CF" w:rsidRPr="00F93B3F" w:rsidRDefault="006753CF" w:rsidP="006753CF">
            <w:pPr>
              <w:numPr>
                <w:ilvl w:val="0"/>
                <w:numId w:val="24"/>
              </w:numPr>
              <w:ind w:left="714" w:hanging="357"/>
              <w:contextualSpacing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 xml:space="preserve">k vytváraniu a rozvoju centier celoživotného vzdelávania a ich sprístupnenie pre verejnosť a poskytovateľom celoživotného vzdelávania; </w:t>
            </w:r>
          </w:p>
          <w:p w:rsidR="006753CF" w:rsidRPr="00F93B3F" w:rsidRDefault="006753CF" w:rsidP="006753CF">
            <w:pPr>
              <w:numPr>
                <w:ilvl w:val="0"/>
                <w:numId w:val="24"/>
              </w:numPr>
              <w:ind w:left="714" w:hanging="357"/>
              <w:contextualSpacing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bidi="en-US"/>
              </w:rPr>
              <w:t>vytvorenie podmienok na zvýšenie počtu žiakov zúčastňujúcich sa praktického vyučovania priamo u zamestnávateľa a spoločných modelov ďalšieho vzdelávania.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</w:tcBorders>
            <w:vAlign w:val="center"/>
          </w:tcPr>
          <w:p w:rsidR="006753CF" w:rsidRPr="00F93B3F" w:rsidRDefault="006753CF" w:rsidP="006753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Bodové kritérium</w:t>
            </w:r>
          </w:p>
          <w:p w:rsidR="006753CF" w:rsidRPr="00F93B3F" w:rsidRDefault="006753CF" w:rsidP="006753CF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15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3CF" w:rsidRPr="00F93B3F" w:rsidRDefault="006753CF" w:rsidP="006753CF">
            <w:pPr>
              <w:ind w:left="25" w:hanging="10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Projekt prispieva k obom oblastiam.</w:t>
            </w:r>
          </w:p>
        </w:tc>
      </w:tr>
      <w:tr w:rsidR="006753CF" w:rsidRPr="00F93B3F" w:rsidTr="00C07730">
        <w:trPr>
          <w:trHeight w:val="282"/>
        </w:trPr>
        <w:tc>
          <w:tcPr>
            <w:tcW w:w="215" w:type="pct"/>
            <w:vMerge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67" w:type="pct"/>
            <w:vMerge/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65" w:type="pct"/>
            <w:vMerge/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0" w:type="pct"/>
            <w:vMerge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5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3CF" w:rsidRPr="00F93B3F" w:rsidRDefault="006753CF" w:rsidP="006753CF">
            <w:pPr>
              <w:ind w:left="195" w:hanging="180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  <w:p w:rsidR="006753CF" w:rsidRPr="00F93B3F" w:rsidRDefault="006753CF" w:rsidP="006753CF">
            <w:pPr>
              <w:ind w:left="25" w:hanging="10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Projekt prispieva k jednej z oblastí.</w:t>
            </w:r>
          </w:p>
        </w:tc>
      </w:tr>
      <w:tr w:rsidR="006753CF" w:rsidRPr="00F93B3F" w:rsidTr="00C07730">
        <w:trPr>
          <w:trHeight w:val="338"/>
        </w:trPr>
        <w:tc>
          <w:tcPr>
            <w:tcW w:w="215" w:type="pct"/>
            <w:vMerge/>
            <w:tcBorders>
              <w:bottom w:val="single" w:sz="4" w:space="0" w:color="000000" w:themeColor="text1"/>
            </w:tcBorders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67" w:type="pct"/>
            <w:vMerge/>
            <w:tcBorders>
              <w:bottom w:val="single" w:sz="4" w:space="0" w:color="000000" w:themeColor="text1"/>
            </w:tcBorders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65" w:type="pct"/>
            <w:vMerge/>
            <w:tcBorders>
              <w:bottom w:val="single" w:sz="4" w:space="0" w:color="000000" w:themeColor="text1"/>
            </w:tcBorders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0" w:type="pct"/>
            <w:vMerge/>
            <w:tcBorders>
              <w:bottom w:val="single" w:sz="4" w:space="0" w:color="000000" w:themeColor="text1"/>
            </w:tcBorders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552" w:type="pc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Projekt nerieši žiadnu z oblastí. </w:t>
            </w:r>
          </w:p>
        </w:tc>
      </w:tr>
      <w:tr w:rsidR="006753CF" w:rsidRPr="00F93B3F" w:rsidTr="00C07730">
        <w:trPr>
          <w:trHeight w:val="519"/>
        </w:trPr>
        <w:tc>
          <w:tcPr>
            <w:tcW w:w="215" w:type="pct"/>
            <w:vMerge w:val="restart"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2.7</w:t>
            </w:r>
          </w:p>
        </w:tc>
        <w:tc>
          <w:tcPr>
            <w:tcW w:w="767" w:type="pct"/>
            <w:vMerge w:val="restart"/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Príspevok projektu k minimalizácii vplyvu zastavaného prostredia na lokálne klimatické podmienky</w:t>
            </w:r>
          </w:p>
        </w:tc>
        <w:tc>
          <w:tcPr>
            <w:tcW w:w="1565" w:type="pct"/>
            <w:vMerge w:val="restart"/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Kritérium hodnotí príspevok projektu k</w:t>
            </w:r>
            <w:r w:rsidRPr="006666B3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minimalizáci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i</w:t>
            </w:r>
            <w:r w:rsidRPr="006666B3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vplyvu zastaveného prostredia na lokálne klimatické podmienky (zadržanie vody, prehrievanie prostredia a pod.) napr. v podobe zelených fasád a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 </w:t>
            </w:r>
            <w:r w:rsidRPr="006666B3">
              <w:rPr>
                <w:rFonts w:ascii="Arial" w:hAnsi="Arial" w:cs="Arial"/>
                <w:color w:val="000000" w:themeColor="text1"/>
                <w:sz w:val="19"/>
                <w:szCs w:val="19"/>
              </w:rPr>
              <w:t>striech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50" w:type="pct"/>
            <w:vMerge w:val="restart"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Bodové kritérium</w:t>
            </w:r>
          </w:p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5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</w:t>
            </w:r>
            <w:r w:rsidRPr="006666B3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realizov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anými</w:t>
            </w:r>
            <w:r w:rsidRPr="006666B3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opatrenia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mi prispieva k m</w:t>
            </w:r>
            <w:r w:rsidRPr="006666B3">
              <w:rPr>
                <w:rFonts w:ascii="Arial" w:hAnsi="Arial" w:cs="Arial"/>
                <w:color w:val="000000" w:themeColor="text1"/>
                <w:sz w:val="19"/>
                <w:szCs w:val="19"/>
              </w:rPr>
              <w:t>inimalizáci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i</w:t>
            </w:r>
            <w:r w:rsidRPr="006666B3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vplyvu zastaveného prostredia na lokálne klimatické podmienky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6753CF" w:rsidRPr="00F93B3F" w:rsidTr="00C07730">
        <w:trPr>
          <w:trHeight w:val="449"/>
        </w:trPr>
        <w:tc>
          <w:tcPr>
            <w:tcW w:w="215" w:type="pct"/>
            <w:vMerge/>
            <w:tcBorders>
              <w:bottom w:val="single" w:sz="4" w:space="0" w:color="000000" w:themeColor="text1"/>
            </w:tcBorders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67" w:type="pct"/>
            <w:vMerge/>
            <w:tcBorders>
              <w:bottom w:val="single" w:sz="4" w:space="0" w:color="000000" w:themeColor="text1"/>
            </w:tcBorders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65" w:type="pct"/>
            <w:vMerge/>
            <w:tcBorders>
              <w:bottom w:val="single" w:sz="4" w:space="0" w:color="000000" w:themeColor="text1"/>
            </w:tcBorders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0" w:type="pct"/>
            <w:vMerge/>
            <w:tcBorders>
              <w:bottom w:val="single" w:sz="4" w:space="0" w:color="000000" w:themeColor="text1"/>
            </w:tcBorders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552" w:type="pc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Projekt nerieši opatrenia </w:t>
            </w:r>
            <w:r w:rsidRPr="006666B3">
              <w:rPr>
                <w:rFonts w:ascii="Arial" w:hAnsi="Arial" w:cs="Arial"/>
                <w:color w:val="000000" w:themeColor="text1"/>
                <w:sz w:val="19"/>
                <w:szCs w:val="19"/>
              </w:rPr>
              <w:t>na minimalizáciu vplyvu zastaveného prostredia na lokálne klimatické podmienky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</w:p>
        </w:tc>
      </w:tr>
      <w:tr w:rsidR="006753CF" w:rsidRPr="00F93B3F" w:rsidTr="00F93B3F">
        <w:tc>
          <w:tcPr>
            <w:tcW w:w="215" w:type="pct"/>
            <w:shd w:val="clear" w:color="auto" w:fill="DEEAF6" w:themeFill="accent1" w:themeFillTint="33"/>
            <w:vAlign w:val="center"/>
          </w:tcPr>
          <w:p w:rsidR="006753CF" w:rsidRPr="00F93B3F" w:rsidRDefault="006753CF" w:rsidP="0067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69" w:lineRule="exact"/>
              <w:ind w:right="2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F93B3F">
              <w:rPr>
                <w:rFonts w:ascii="Arial" w:eastAsia="Calibri" w:hAnsi="Arial" w:cs="Arial"/>
                <w:b/>
                <w:bCs/>
                <w:color w:val="000000" w:themeColor="text1"/>
                <w:sz w:val="19"/>
                <w:szCs w:val="19"/>
                <w:u w:color="000000"/>
                <w:bdr w:val="nil"/>
              </w:rPr>
              <w:t>3.</w:t>
            </w:r>
          </w:p>
        </w:tc>
        <w:tc>
          <w:tcPr>
            <w:tcW w:w="4785" w:type="pct"/>
            <w:gridSpan w:val="5"/>
            <w:shd w:val="clear" w:color="auto" w:fill="DEEAF6" w:themeFill="accent1" w:themeFillTint="33"/>
            <w:vAlign w:val="center"/>
          </w:tcPr>
          <w:p w:rsidR="006753CF" w:rsidRPr="00F93B3F" w:rsidRDefault="006753CF" w:rsidP="0067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69" w:lineRule="exact"/>
              <w:ind w:right="2"/>
              <w:rPr>
                <w:rFonts w:ascii="Arial" w:eastAsia="Calibri" w:hAnsi="Arial" w:cs="Arial"/>
                <w:b/>
                <w:bCs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F93B3F">
              <w:rPr>
                <w:rFonts w:ascii="Arial" w:eastAsia="Calibri" w:hAnsi="Arial" w:cs="Arial"/>
                <w:b/>
                <w:bCs/>
                <w:color w:val="000000" w:themeColor="text1"/>
                <w:sz w:val="19"/>
                <w:szCs w:val="19"/>
                <w:u w:color="000000"/>
                <w:bdr w:val="nil"/>
              </w:rPr>
              <w:t>Administratívna a prevádzková kapacita žiadateľa</w:t>
            </w:r>
          </w:p>
        </w:tc>
      </w:tr>
      <w:tr w:rsidR="006753CF" w:rsidRPr="00F93B3F" w:rsidTr="00C07730">
        <w:trPr>
          <w:trHeight w:val="510"/>
        </w:trPr>
        <w:tc>
          <w:tcPr>
            <w:tcW w:w="215" w:type="pct"/>
            <w:vMerge w:val="restart"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3.1</w:t>
            </w:r>
          </w:p>
        </w:tc>
        <w:tc>
          <w:tcPr>
            <w:tcW w:w="767" w:type="pct"/>
            <w:vMerge w:val="restart"/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Posúdenie administratívnych a odborných kapacít na riadenie a realizáciu projektu</w:t>
            </w:r>
          </w:p>
        </w:tc>
        <w:tc>
          <w:tcPr>
            <w:tcW w:w="1565" w:type="pct"/>
            <w:vMerge w:val="restart"/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Posudzuje sa zostavenie realizačného tímu s dostatočnými administratívnymi a odbornými kapacitami na riadenie projektu (projektový manažment, monitorovanie, financovanie, publicita, dodržiavanie ustanovení zmluvy o NFP) a odbornú realizáciu aktivít projektu (vrátane rozdelenia kompetencií, definovania potrebných odborných znalostí, vzdelania atď.).</w:t>
            </w:r>
          </w:p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Arial" w:hAnsi="Arial" w:cs="Arial"/>
                <w:iCs/>
                <w:color w:val="000000" w:themeColor="text1"/>
                <w:sz w:val="19"/>
                <w:szCs w:val="19"/>
                <w:u w:color="000000"/>
              </w:rPr>
              <w:t xml:space="preserve">Administratívne a odborné kapacity môžu byť zabezpečené buď interne alebo externe. </w:t>
            </w:r>
          </w:p>
        </w:tc>
        <w:tc>
          <w:tcPr>
            <w:tcW w:w="450" w:type="pct"/>
            <w:vMerge w:val="restart"/>
            <w:vAlign w:val="center"/>
          </w:tcPr>
          <w:p w:rsidR="006753CF" w:rsidRPr="00F93B3F" w:rsidRDefault="006753CF" w:rsidP="0067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Bodové kritérium</w:t>
            </w:r>
          </w:p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1" w:type="pct"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552" w:type="pct"/>
            <w:vAlign w:val="center"/>
          </w:tcPr>
          <w:p w:rsidR="006753CF" w:rsidRPr="00F93B3F" w:rsidRDefault="006753CF" w:rsidP="006753CF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Administratívne a odborné kapacity žiadateľa sú dostatočné z hľadiska ich počtu, odborných znalostí a skúseností, jednotlivé kompetencie v rámci projektového tímu sú zadefinované komplexne a vytvárajú predpoklad pre správne riadenie a implementáciu projektu. </w:t>
            </w:r>
          </w:p>
          <w:p w:rsidR="006753CF" w:rsidRPr="00F93B3F" w:rsidRDefault="006753CF" w:rsidP="006753CF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Žiadateľ má zabezpečené, resp. deklaruje zabezpečenie riadenia projektu:</w:t>
            </w:r>
          </w:p>
          <w:p w:rsidR="006753CF" w:rsidRPr="00F93B3F" w:rsidRDefault="006753CF" w:rsidP="006753CF">
            <w:pPr>
              <w:numPr>
                <w:ilvl w:val="0"/>
                <w:numId w:val="26"/>
              </w:numPr>
              <w:ind w:left="308" w:hanging="283"/>
              <w:contextualSpacing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bidi="en-US"/>
              </w:rPr>
              <w:t xml:space="preserve">externými kapacitami so skúsenosťami v oblasti riadenia obdobných/porovnateľných projektov, alebo </w:t>
            </w:r>
          </w:p>
          <w:p w:rsidR="006753CF" w:rsidRPr="00F93B3F" w:rsidRDefault="006753CF" w:rsidP="006753CF">
            <w:pPr>
              <w:numPr>
                <w:ilvl w:val="0"/>
                <w:numId w:val="26"/>
              </w:numPr>
              <w:ind w:left="308" w:hanging="283"/>
              <w:contextualSpacing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bidi="en-US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bidi="en-US"/>
              </w:rPr>
              <w:t>internými kapacitami primeranými rozsahu projektu, ktoré majú skúsenosti s riadením aspoň jedného obdobného/porovnateľné projektu.</w:t>
            </w:r>
          </w:p>
        </w:tc>
      </w:tr>
      <w:tr w:rsidR="006753CF" w:rsidRPr="00F93B3F" w:rsidTr="00C07730">
        <w:trPr>
          <w:trHeight w:val="495"/>
        </w:trPr>
        <w:tc>
          <w:tcPr>
            <w:tcW w:w="215" w:type="pct"/>
            <w:vMerge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67" w:type="pct"/>
            <w:vMerge/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65" w:type="pct"/>
            <w:vMerge/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0" w:type="pct"/>
            <w:vMerge/>
            <w:vAlign w:val="center"/>
          </w:tcPr>
          <w:p w:rsidR="006753CF" w:rsidRPr="00F93B3F" w:rsidRDefault="006753CF" w:rsidP="0067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</w:p>
        </w:tc>
        <w:tc>
          <w:tcPr>
            <w:tcW w:w="451" w:type="pct"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1552" w:type="pct"/>
            <w:vAlign w:val="center"/>
          </w:tcPr>
          <w:p w:rsidR="006753CF" w:rsidRPr="00F93B3F" w:rsidRDefault="006753CF" w:rsidP="006753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Administratívne a odborné kapacity žiadateľa sú dostatočné z hľadiska ich počtu, odborných znalostí a skúseností. Žiadateľ má zabezpečené, resp. deklaruje zabezpečenie riadenia projektu internými alebo externými kapacitami, avšak v niektorej z oblastí </w:t>
            </w: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lastRenderedPageBreak/>
              <w:t xml:space="preserve">ako napr. počet administratívnych a odborných kapacít, zadefinovanie jednotlivých kompetencií v rámci projektového tímu a pod. sa objavujú nedostatky, ktoré však nemajú rozhodujúci vplyv na správne riadenie a implementáciu projektu. </w:t>
            </w:r>
          </w:p>
        </w:tc>
      </w:tr>
      <w:tr w:rsidR="006753CF" w:rsidRPr="00F93B3F" w:rsidTr="00C07730">
        <w:trPr>
          <w:trHeight w:val="1275"/>
        </w:trPr>
        <w:tc>
          <w:tcPr>
            <w:tcW w:w="215" w:type="pct"/>
            <w:vMerge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67" w:type="pct"/>
            <w:vMerge/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65" w:type="pct"/>
            <w:vMerge/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0" w:type="pct"/>
            <w:vMerge/>
            <w:vAlign w:val="center"/>
          </w:tcPr>
          <w:p w:rsidR="006753CF" w:rsidRPr="00F93B3F" w:rsidRDefault="006753CF" w:rsidP="0067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</w:p>
        </w:tc>
        <w:tc>
          <w:tcPr>
            <w:tcW w:w="451" w:type="pct"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552" w:type="pct"/>
            <w:vAlign w:val="center"/>
          </w:tcPr>
          <w:p w:rsidR="006753CF" w:rsidRPr="00F93B3F" w:rsidRDefault="006753CF" w:rsidP="006753CF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Administratívne a odborné  kapacity žiadateľa (zabezpečené buď interne alebo externe) sú nedostatočné v minimálne jednom z nasledovných hľadísk: počet, odborné znalosti a skúsenosti, nekompletný projektový tím. Nedostatky administratívnych kapacít vytvárajú ohrozenie pre správne riadenie a implementáciu projektu.</w:t>
            </w:r>
          </w:p>
        </w:tc>
      </w:tr>
      <w:tr w:rsidR="006753CF" w:rsidRPr="00F93B3F" w:rsidTr="00C07730">
        <w:trPr>
          <w:trHeight w:val="857"/>
        </w:trPr>
        <w:tc>
          <w:tcPr>
            <w:tcW w:w="215" w:type="pct"/>
            <w:vMerge w:val="restart"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3.2</w:t>
            </w:r>
          </w:p>
        </w:tc>
        <w:tc>
          <w:tcPr>
            <w:tcW w:w="767" w:type="pct"/>
            <w:vMerge w:val="restart"/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Posúdenie prevádzkovej  a technickej udržateľnosti projektu</w:t>
            </w:r>
          </w:p>
        </w:tc>
        <w:tc>
          <w:tcPr>
            <w:tcW w:w="1565" w:type="pct"/>
            <w:vMerge w:val="restart"/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Posudzuje sa kapacita žiadateľa na zabezpečenie udržateľnosti výstupov projektu po realizácii projektu (podľa relevantnosti): zabezpečenie technického zázemia, administratívnych kapacít, zrealizovaných služieb a pod. vrátane vyhodnotenia možných rizík pre udržateľnosť projektu a ich manažmentu.</w:t>
            </w:r>
          </w:p>
        </w:tc>
        <w:tc>
          <w:tcPr>
            <w:tcW w:w="450" w:type="pct"/>
            <w:vMerge w:val="restart"/>
            <w:vAlign w:val="center"/>
          </w:tcPr>
          <w:p w:rsidR="006753CF" w:rsidRPr="00F93B3F" w:rsidRDefault="006753CF" w:rsidP="0067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  <w:t>Bodové kritérium</w:t>
            </w:r>
          </w:p>
        </w:tc>
        <w:tc>
          <w:tcPr>
            <w:tcW w:w="451" w:type="pct"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552" w:type="pct"/>
            <w:vAlign w:val="center"/>
          </w:tcPr>
          <w:p w:rsidR="006753CF" w:rsidRPr="00F93B3F" w:rsidRDefault="006753CF" w:rsidP="006753CF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Žiadateľ podrobne uviedol spôsob zabezpečenia potrebného technického zázemia, administratívnych kapacít, legislatívneho prostredia a podobne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6753CF" w:rsidRPr="00F93B3F" w:rsidTr="00C07730">
        <w:trPr>
          <w:trHeight w:val="820"/>
        </w:trPr>
        <w:tc>
          <w:tcPr>
            <w:tcW w:w="215" w:type="pct"/>
            <w:vMerge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67" w:type="pct"/>
            <w:vMerge/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65" w:type="pct"/>
            <w:vMerge/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0" w:type="pct"/>
            <w:vMerge/>
            <w:vAlign w:val="center"/>
          </w:tcPr>
          <w:p w:rsidR="006753CF" w:rsidRPr="00F93B3F" w:rsidRDefault="006753CF" w:rsidP="0067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</w:p>
        </w:tc>
        <w:tc>
          <w:tcPr>
            <w:tcW w:w="451" w:type="pct"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1552" w:type="pct"/>
            <w:vAlign w:val="center"/>
          </w:tcPr>
          <w:p w:rsidR="006753CF" w:rsidRPr="00F93B3F" w:rsidRDefault="006753CF" w:rsidP="006753CF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Spôsob zabezpečenia potrebného technického zázemia, administratívnych kapacít, legislatívneho prostredia a podobne (analogicky podľa typu projektu) s cieľom zabezpečenia udržateľnosti výstupov/výsledkov projektu po ukončení realizácie jeho aktivít a/alebo vyhodnotenie možných rizík udržateľnosti projektu vrátane spôsobu ich predchádzania a ich manažmentu je uvedený len vo všeobecnej rovine, resp. vykazuje nedostatky, ktoré však nemajú rozhodujúci vplyv na prevádzkovú a technickú udržateľnosť projektu.</w:t>
            </w:r>
          </w:p>
        </w:tc>
      </w:tr>
      <w:tr w:rsidR="006753CF" w:rsidRPr="00F93B3F" w:rsidTr="00C07730">
        <w:trPr>
          <w:trHeight w:val="1110"/>
        </w:trPr>
        <w:tc>
          <w:tcPr>
            <w:tcW w:w="215" w:type="pct"/>
            <w:vMerge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67" w:type="pct"/>
            <w:vMerge/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65" w:type="pct"/>
            <w:vMerge/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0" w:type="pct"/>
            <w:vMerge/>
            <w:vAlign w:val="center"/>
          </w:tcPr>
          <w:p w:rsidR="006753CF" w:rsidRPr="00F93B3F" w:rsidRDefault="006753CF" w:rsidP="0067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Helvetica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</w:p>
        </w:tc>
        <w:tc>
          <w:tcPr>
            <w:tcW w:w="451" w:type="pct"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552" w:type="pct"/>
            <w:vAlign w:val="center"/>
          </w:tcPr>
          <w:p w:rsidR="006753CF" w:rsidRPr="00F93B3F" w:rsidRDefault="006753CF" w:rsidP="006753CF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Technické zázemie, administratívne kapacity, vyhodnotenie rizík nie sú v kontexte udržateľnosti projektu vôbec riešené alebo ponúknuté riešenia predstavujú vážne riziko udržateľnosti projektu.</w:t>
            </w:r>
          </w:p>
        </w:tc>
      </w:tr>
      <w:tr w:rsidR="006753CF" w:rsidRPr="00F93B3F" w:rsidTr="00F93B3F">
        <w:tc>
          <w:tcPr>
            <w:tcW w:w="215" w:type="pct"/>
            <w:shd w:val="clear" w:color="auto" w:fill="DEEAF6" w:themeFill="accent1" w:themeFillTint="33"/>
            <w:vAlign w:val="center"/>
          </w:tcPr>
          <w:p w:rsidR="006753CF" w:rsidRPr="00F93B3F" w:rsidRDefault="006753CF" w:rsidP="006753CF">
            <w:pPr>
              <w:widowControl w:val="0"/>
              <w:spacing w:line="269" w:lineRule="exact"/>
              <w:ind w:right="2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F93B3F">
              <w:rPr>
                <w:rFonts w:ascii="Arial" w:eastAsia="Calibri" w:hAnsi="Arial" w:cs="Arial"/>
                <w:b/>
                <w:bCs/>
                <w:color w:val="000000" w:themeColor="text1"/>
                <w:sz w:val="19"/>
                <w:szCs w:val="19"/>
                <w:u w:color="000000"/>
                <w:bdr w:val="nil"/>
              </w:rPr>
              <w:t>4.</w:t>
            </w:r>
          </w:p>
        </w:tc>
        <w:tc>
          <w:tcPr>
            <w:tcW w:w="4785" w:type="pct"/>
            <w:gridSpan w:val="5"/>
            <w:shd w:val="clear" w:color="auto" w:fill="DEEAF6" w:themeFill="accent1" w:themeFillTint="33"/>
            <w:vAlign w:val="center"/>
          </w:tcPr>
          <w:p w:rsidR="006753CF" w:rsidRPr="00F93B3F" w:rsidRDefault="006753CF" w:rsidP="006753CF">
            <w:pPr>
              <w:widowControl w:val="0"/>
              <w:spacing w:line="269" w:lineRule="exact"/>
              <w:ind w:right="2"/>
              <w:rPr>
                <w:rFonts w:ascii="Arial" w:eastAsia="Calibri" w:hAnsi="Arial" w:cs="Arial"/>
                <w:b/>
                <w:bCs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F93B3F">
              <w:rPr>
                <w:rFonts w:ascii="Arial" w:eastAsia="Calibri" w:hAnsi="Arial" w:cs="Arial"/>
                <w:b/>
                <w:bCs/>
                <w:color w:val="000000" w:themeColor="text1"/>
                <w:sz w:val="19"/>
                <w:szCs w:val="19"/>
                <w:u w:color="000000"/>
                <w:bdr w:val="nil"/>
              </w:rPr>
              <w:t>Finančná a ekonomická stránka projektu</w:t>
            </w:r>
          </w:p>
        </w:tc>
      </w:tr>
      <w:tr w:rsidR="006753CF" w:rsidRPr="00F93B3F" w:rsidTr="00C07730">
        <w:trPr>
          <w:trHeight w:val="327"/>
        </w:trPr>
        <w:tc>
          <w:tcPr>
            <w:tcW w:w="215" w:type="pct"/>
            <w:vMerge w:val="restart"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4.1</w:t>
            </w:r>
          </w:p>
        </w:tc>
        <w:tc>
          <w:tcPr>
            <w:tcW w:w="767" w:type="pct"/>
            <w:vMerge w:val="restart"/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Vecná oprávnenosť výdavkov projektu - obsahová oprávnenosť, účelnosť a účinnosť</w:t>
            </w:r>
          </w:p>
        </w:tc>
        <w:tc>
          <w:tcPr>
            <w:tcW w:w="1565" w:type="pct"/>
            <w:vMerge w:val="restart"/>
            <w:vAlign w:val="center"/>
          </w:tcPr>
          <w:p w:rsidR="006753CF" w:rsidRPr="00F93B3F" w:rsidRDefault="006753CF" w:rsidP="006753CF">
            <w:pPr>
              <w:pStyle w:val="Normlnywebov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Posudzuje sa, či sú žiadané výdavky projektu vecne (obsahovo) oprávnené v zmysle riadiacej dokumentácie IROP upravujúcej oblasť oprávnenosti výdavkov, resp. výzvy, či sú účelné z pohľadu dosahovania </w:t>
            </w: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lastRenderedPageBreak/>
              <w:t xml:space="preserve">stanovených cieľov projektu (t.j. či sú potrebné/nevyhnutné na realizáciu aktivít projektu) a či spĺňajú zásadu </w:t>
            </w: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účinnosti (t.j. plnenie stanovených cieľov a dosahovanie plánovaných výsledkov).</w:t>
            </w:r>
          </w:p>
          <w:p w:rsidR="006753CF" w:rsidRPr="00F93B3F" w:rsidRDefault="006753CF" w:rsidP="006753CF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 xml:space="preserve">Pozn.: </w:t>
            </w:r>
          </w:p>
          <w:p w:rsidR="006753CF" w:rsidRPr="00F93B3F" w:rsidRDefault="006753CF" w:rsidP="006753CF">
            <w:pPr>
              <w:rPr>
                <w:rFonts w:ascii="Arial" w:eastAsia="Calibri" w:hAnsi="Arial" w:cs="Arial"/>
                <w:i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V prípade identifikácie neoprávnených výdavkov projektu sa v procese odborného hodnotenia výška celkových oprávnených výdavkov projektu adekvátne zníži.</w:t>
            </w:r>
          </w:p>
        </w:tc>
        <w:tc>
          <w:tcPr>
            <w:tcW w:w="450" w:type="pct"/>
            <w:vMerge w:val="restart"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Vylučujúce kritérium</w:t>
            </w:r>
          </w:p>
        </w:tc>
        <w:tc>
          <w:tcPr>
            <w:tcW w:w="451" w:type="pct"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552" w:type="pct"/>
            <w:vAlign w:val="center"/>
          </w:tcPr>
          <w:p w:rsidR="006753CF" w:rsidRPr="00F93B3F" w:rsidRDefault="006753CF" w:rsidP="00860ED1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70% a viac finančnej hodnoty žiadateľom </w:t>
            </w:r>
            <w:r w:rsidR="00860ED1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nárokovaných</w:t>
            </w:r>
            <w:r w:rsidR="00860ED1"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celkových oprávnených výdavkov projektu je vecne oprávnených (obsahová oprávnenosť, účelnosť a účinnosť). </w:t>
            </w:r>
          </w:p>
        </w:tc>
      </w:tr>
      <w:tr w:rsidR="006753CF" w:rsidRPr="00F93B3F" w:rsidTr="00C07730">
        <w:trPr>
          <w:trHeight w:val="709"/>
        </w:trPr>
        <w:tc>
          <w:tcPr>
            <w:tcW w:w="215" w:type="pct"/>
            <w:vMerge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67" w:type="pct"/>
            <w:vMerge/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65" w:type="pct"/>
            <w:vMerge/>
            <w:vAlign w:val="center"/>
          </w:tcPr>
          <w:p w:rsidR="006753CF" w:rsidRPr="00F93B3F" w:rsidRDefault="006753CF" w:rsidP="006753CF">
            <w:pPr>
              <w:widowControl w:val="0"/>
              <w:pBdr>
                <w:bar w:val="nil"/>
              </w:pBdr>
              <w:rPr>
                <w:rFonts w:ascii="Arial" w:eastAsia="Calibri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</w:p>
        </w:tc>
        <w:tc>
          <w:tcPr>
            <w:tcW w:w="450" w:type="pct"/>
            <w:vMerge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1" w:type="pct"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552" w:type="pct"/>
            <w:vAlign w:val="center"/>
          </w:tcPr>
          <w:p w:rsidR="006753CF" w:rsidRPr="00F93B3F" w:rsidRDefault="006753CF" w:rsidP="00860ED1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Menej ako 70% finančnej hodnoty žiadateľom </w:t>
            </w:r>
            <w:r w:rsidR="00860ED1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nárokovaných</w:t>
            </w: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celkových oprávnených výdavkov projektu je vecne oprávnených (obsahová oprávnenosť, účelnosť a účinnosť).</w:t>
            </w:r>
          </w:p>
        </w:tc>
      </w:tr>
      <w:tr w:rsidR="006753CF" w:rsidRPr="00F93B3F" w:rsidTr="00C07730">
        <w:trPr>
          <w:trHeight w:val="1258"/>
        </w:trPr>
        <w:tc>
          <w:tcPr>
            <w:tcW w:w="215" w:type="pct"/>
            <w:vMerge w:val="restart"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4.2</w:t>
            </w:r>
          </w:p>
        </w:tc>
        <w:tc>
          <w:tcPr>
            <w:tcW w:w="767" w:type="pct"/>
            <w:vMerge w:val="restart"/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Efektívnosť a hospodárnosť výdavkov projektu</w:t>
            </w:r>
          </w:p>
        </w:tc>
        <w:tc>
          <w:tcPr>
            <w:tcW w:w="1565" w:type="pct"/>
            <w:vMerge w:val="restart"/>
            <w:vAlign w:val="center"/>
          </w:tcPr>
          <w:p w:rsidR="006753CF" w:rsidRPr="00F93B3F" w:rsidRDefault="006753CF" w:rsidP="006753CF">
            <w:pPr>
              <w:widowControl w:val="0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Posudzuje sa, či navrhnuté výdavky projektu spĺňajú podmienku hospodárnosti a efektívnosti a či zodpovedajú obvyklým cenám v danom mieste a čase.</w:t>
            </w:r>
          </w:p>
          <w:p w:rsidR="006753CF" w:rsidRPr="00F93B3F" w:rsidRDefault="006753CF" w:rsidP="006753CF">
            <w:pPr>
              <w:widowControl w:val="0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</w:p>
          <w:p w:rsidR="006753CF" w:rsidRPr="00F93B3F" w:rsidRDefault="006753CF" w:rsidP="006753CF">
            <w:pPr>
              <w:widowControl w:val="0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 xml:space="preserve">Uvedené sa overuje prostredníctvom stanovených </w:t>
            </w:r>
            <w:proofErr w:type="spellStart"/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benchmarkov</w:t>
            </w:r>
            <w:proofErr w:type="spellEnd"/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 xml:space="preserve">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:rsidR="006753CF" w:rsidRPr="00F93B3F" w:rsidRDefault="006753CF" w:rsidP="006753CF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:rsidR="006753CF" w:rsidRPr="00F93B3F" w:rsidRDefault="006753CF" w:rsidP="006753CF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</w:pPr>
            <w:r w:rsidRPr="00F93B3F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>Pozn.:</w:t>
            </w:r>
            <w:r w:rsidRPr="00F93B3F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br/>
              <w:t xml:space="preserve">V prípade </w:t>
            </w:r>
            <w:proofErr w:type="spellStart"/>
            <w:r w:rsidRPr="00F93B3F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>benchmarkov</w:t>
            </w:r>
            <w:proofErr w:type="spellEnd"/>
            <w:r w:rsidRPr="00F93B3F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 xml:space="preserve"> (t.j. smerných ukazovateľov, ktoré sa vzťahujú na výstupy  projektu) a finančných limitov (t.j. jednotkových cien, ktoré sa vzťahujú na konkrétne typy výdavkov, napr. informačná tabuľa), budú stanovené konkrétne hodnoty, ktoré budú pravidelne aktualizované podľa vývoja trhových cien. </w:t>
            </w:r>
          </w:p>
          <w:p w:rsidR="006753CF" w:rsidRPr="00F93B3F" w:rsidRDefault="006753CF" w:rsidP="006753CF">
            <w:pPr>
              <w:widowControl w:val="0"/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</w:pPr>
            <w:r w:rsidRPr="00F93B3F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 xml:space="preserve">V prípade prekročenia stanovených </w:t>
            </w:r>
            <w:proofErr w:type="spellStart"/>
            <w:r w:rsidRPr="00F93B3F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>benchmarkov</w:t>
            </w:r>
            <w:proofErr w:type="spellEnd"/>
            <w:r w:rsidRPr="00F93B3F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 xml:space="preserve"> (alebo iných spôsobov overovania hospodárnosti a efektívnosti výdavkov viažucich sa na výstupy projektu) sa posúdi, či toto prekročenie zodpovedá navrhnutému riešeniu a sťaženým podmienkam realizácie projektu. To znamená, že výdavky nad referenčnú hodnotu </w:t>
            </w:r>
            <w:proofErr w:type="spellStart"/>
            <w:r w:rsidRPr="00F93B3F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>benchmarku</w:t>
            </w:r>
            <w:proofErr w:type="spellEnd"/>
            <w:r w:rsidRPr="00F93B3F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 xml:space="preserve"> budú akceptovateľné ako oprávnené iba v odôvodnených objektívnych prípadoch vyplývajúcich zo stavebno-technických, technologických, prírodných, časových alebo iných špecifík. V prípade prekročenia stanovených finančných limitov, alebo v prípade konkrétnych výdavkov, ktoré budú nadhodnotené, budú tieto výdavky znížené a projekt nebude diskvalifikovaný.</w:t>
            </w:r>
          </w:p>
          <w:p w:rsidR="006753CF" w:rsidRPr="00F93B3F" w:rsidRDefault="006753CF" w:rsidP="006753CF">
            <w:pPr>
              <w:widowControl w:val="0"/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</w:pPr>
          </w:p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>Pri posudzovaní hospodárnosti a efektívnosti výdavkov projektu sa berie do úvahy výška výdavkov projektu po ich prípadnom znížení odborným hodnotiteľom.</w:t>
            </w:r>
          </w:p>
        </w:tc>
        <w:tc>
          <w:tcPr>
            <w:tcW w:w="450" w:type="pct"/>
            <w:vMerge w:val="restart"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Vylučujúce kritérium</w:t>
            </w:r>
          </w:p>
        </w:tc>
        <w:tc>
          <w:tcPr>
            <w:tcW w:w="451" w:type="pct"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áno</w:t>
            </w:r>
          </w:p>
        </w:tc>
        <w:tc>
          <w:tcPr>
            <w:tcW w:w="1552" w:type="pct"/>
            <w:vAlign w:val="center"/>
          </w:tcPr>
          <w:p w:rsidR="006753CF" w:rsidRPr="00F93B3F" w:rsidRDefault="006753CF" w:rsidP="006753CF">
            <w:pPr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  <w:p w:rsidR="006753CF" w:rsidRPr="00F93B3F" w:rsidRDefault="006753CF" w:rsidP="006753CF">
            <w:pPr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</w:p>
          <w:p w:rsidR="006753CF" w:rsidRPr="00F93B3F" w:rsidRDefault="006753CF" w:rsidP="006753CF">
            <w:pPr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</w:p>
          <w:p w:rsidR="006753CF" w:rsidRPr="00F93B3F" w:rsidRDefault="006753CF" w:rsidP="006753CF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</w:tr>
      <w:tr w:rsidR="006753CF" w:rsidRPr="00F93B3F" w:rsidTr="00C07730">
        <w:trPr>
          <w:trHeight w:val="2461"/>
        </w:trPr>
        <w:tc>
          <w:tcPr>
            <w:tcW w:w="215" w:type="pct"/>
            <w:vMerge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767" w:type="pct"/>
            <w:vMerge/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1565" w:type="pct"/>
            <w:vMerge/>
            <w:vAlign w:val="center"/>
          </w:tcPr>
          <w:p w:rsidR="006753CF" w:rsidRPr="00F93B3F" w:rsidRDefault="006753CF" w:rsidP="006753CF">
            <w:pPr>
              <w:widowControl w:val="0"/>
              <w:pBdr>
                <w:bar w:val="nil"/>
              </w:pBdr>
              <w:rPr>
                <w:rFonts w:ascii="Arial" w:eastAsia="Calibri" w:hAnsi="Arial" w:cs="Arial"/>
                <w:color w:val="000000" w:themeColor="text1"/>
                <w:sz w:val="19"/>
                <w:szCs w:val="19"/>
                <w:highlight w:val="yellow"/>
                <w:u w:color="000000"/>
                <w:bdr w:val="nil"/>
              </w:rPr>
            </w:pPr>
          </w:p>
        </w:tc>
        <w:tc>
          <w:tcPr>
            <w:tcW w:w="450" w:type="pct"/>
            <w:vMerge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451" w:type="pct"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nie</w:t>
            </w:r>
          </w:p>
        </w:tc>
        <w:tc>
          <w:tcPr>
            <w:tcW w:w="1552" w:type="pct"/>
            <w:vAlign w:val="center"/>
          </w:tcPr>
          <w:p w:rsidR="006753CF" w:rsidRPr="00F93B3F" w:rsidRDefault="006753CF" w:rsidP="006753CF">
            <w:pPr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  <w:p w:rsidR="006753CF" w:rsidRPr="00F93B3F" w:rsidRDefault="006753CF" w:rsidP="006753CF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</w:tr>
      <w:tr w:rsidR="006753CF" w:rsidRPr="00F93B3F" w:rsidTr="00C07730">
        <w:trPr>
          <w:trHeight w:val="399"/>
        </w:trPr>
        <w:tc>
          <w:tcPr>
            <w:tcW w:w="215" w:type="pct"/>
            <w:vMerge w:val="restart"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4.3</w:t>
            </w:r>
          </w:p>
        </w:tc>
        <w:tc>
          <w:tcPr>
            <w:tcW w:w="767" w:type="pct"/>
            <w:vMerge w:val="restart"/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Finančná udržateľnosť projektu</w:t>
            </w:r>
          </w:p>
        </w:tc>
        <w:tc>
          <w:tcPr>
            <w:tcW w:w="1565" w:type="pct"/>
            <w:vMerge w:val="restart"/>
            <w:vAlign w:val="center"/>
          </w:tcPr>
          <w:p w:rsidR="006753CF" w:rsidRPr="00F93B3F" w:rsidRDefault="006753CF" w:rsidP="006753CF">
            <w:pPr>
              <w:widowControl w:val="0"/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 xml:space="preserve">Posudzuje sa zabezpečenie udržateľnosti projektu, t.j. finančného krytia prevádzky projektu (CF - </w:t>
            </w:r>
            <w:proofErr w:type="spellStart"/>
            <w:r w:rsidRPr="00F93B3F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>cash</w:t>
            </w:r>
            <w:proofErr w:type="spellEnd"/>
            <w:r w:rsidRPr="00F93B3F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 xml:space="preserve"> </w:t>
            </w:r>
            <w:proofErr w:type="spellStart"/>
            <w:r w:rsidRPr="00F93B3F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>flow</w:t>
            </w:r>
            <w:proofErr w:type="spellEnd"/>
            <w:r w:rsidRPr="00F93B3F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>) počas celého obdobia udržateľnosti projektu podľa čl. 71 všeobecného nariadenia.</w:t>
            </w:r>
          </w:p>
          <w:p w:rsidR="006753CF" w:rsidRPr="00F93B3F" w:rsidRDefault="006753CF" w:rsidP="006753CF">
            <w:pPr>
              <w:widowControl w:val="0"/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>Za udržateľný sa považuje projekt, ktorý vo finančnej analýze preukáže kladný alebo minimálne nulový kumulovaný (nediskontovaný) čistý peňažný tok za každý rok obdobia udržateľnosti projektu. V prípade záporného kumulovaného čistého peňažného toku sa hodnotia dostatočné zdroje krytia deficitu.</w:t>
            </w:r>
          </w:p>
          <w:p w:rsidR="006753CF" w:rsidRPr="00F93B3F" w:rsidRDefault="006753CF" w:rsidP="0067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Calibri" w:hAnsi="Arial" w:cs="Arial"/>
                <w:color w:val="000000" w:themeColor="text1"/>
                <w:sz w:val="19"/>
                <w:szCs w:val="19"/>
                <w:highlight w:val="yellow"/>
                <w:u w:color="000000"/>
                <w:bdr w:val="nil"/>
              </w:rPr>
            </w:pPr>
            <w:r w:rsidRPr="00F93B3F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 xml:space="preserve">Zároveň sa </w:t>
            </w: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 xml:space="preserve">posudzuje finančná situácia/stabilita žiadateľa a to podľa vypočítaných hodnôt finančných ukazovateľov v rámci finančnej analýzy (napr. v prípade verejného sektora na základe ukazovateľa likvidity a ukazovateľa zadlženosti, v prípade súkromného sektora na základe modelu hodnotenia firmy, napr. </w:t>
            </w:r>
            <w:proofErr w:type="spellStart"/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Altmanov</w:t>
            </w:r>
            <w:proofErr w:type="spellEnd"/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 xml:space="preserve"> index, index bonity).</w:t>
            </w:r>
          </w:p>
        </w:tc>
        <w:tc>
          <w:tcPr>
            <w:tcW w:w="450" w:type="pct"/>
            <w:vMerge w:val="restart"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 kritérium</w:t>
            </w:r>
          </w:p>
        </w:tc>
        <w:tc>
          <w:tcPr>
            <w:tcW w:w="451" w:type="pct"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áno</w:t>
            </w:r>
          </w:p>
        </w:tc>
        <w:tc>
          <w:tcPr>
            <w:tcW w:w="1552" w:type="pct"/>
            <w:vAlign w:val="center"/>
          </w:tcPr>
          <w:p w:rsidR="006753CF" w:rsidRPr="00F93B3F" w:rsidRDefault="006753CF" w:rsidP="006753CF">
            <w:pPr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F93B3F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>Prevádzka projektu dosahuje kladnú, alebo minimálne nulovú, hodnotu kumulovaného CF v každom roku referenčného obdobia udržateľnosti projektu, resp. pre roky so záporným kumulovaným CF sú uvedené relevantné a overiteľné zdroje/spôsoby finančného krytia prevádzky (napr. preukázaný záväzok samosprávy dofinancovať prevádzku projektu). Finančná situácia žiadateľa je dobrá a nepredstavuje riziko pre realizáciu projektu.</w:t>
            </w:r>
          </w:p>
          <w:p w:rsidR="006753CF" w:rsidRPr="00F93B3F" w:rsidRDefault="006753CF" w:rsidP="006753CF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</w:tr>
      <w:tr w:rsidR="006753CF" w:rsidRPr="00F93B3F" w:rsidTr="00C07730">
        <w:trPr>
          <w:trHeight w:val="185"/>
        </w:trPr>
        <w:tc>
          <w:tcPr>
            <w:tcW w:w="215" w:type="pct"/>
            <w:vMerge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767" w:type="pct"/>
            <w:vMerge/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1565" w:type="pct"/>
            <w:vMerge/>
            <w:vAlign w:val="center"/>
          </w:tcPr>
          <w:p w:rsidR="006753CF" w:rsidRPr="00F93B3F" w:rsidRDefault="006753CF" w:rsidP="0067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Calibri" w:hAnsi="Arial" w:cs="Arial"/>
                <w:color w:val="000000" w:themeColor="text1"/>
                <w:sz w:val="19"/>
                <w:szCs w:val="19"/>
                <w:highlight w:val="yellow"/>
                <w:u w:color="000000"/>
                <w:bdr w:val="nil"/>
              </w:rPr>
            </w:pPr>
          </w:p>
        </w:tc>
        <w:tc>
          <w:tcPr>
            <w:tcW w:w="450" w:type="pct"/>
            <w:vMerge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451" w:type="pct"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nie</w:t>
            </w:r>
          </w:p>
        </w:tc>
        <w:tc>
          <w:tcPr>
            <w:tcW w:w="1552" w:type="pct"/>
            <w:vAlign w:val="center"/>
          </w:tcPr>
          <w:p w:rsidR="006753CF" w:rsidRPr="00F93B3F" w:rsidRDefault="006753CF" w:rsidP="006753CF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Prevádzka projektu nedosahuje kladnú hodnotu kumulovaného CF v každom roku referenčného obdobia udržateľnosti projektu a zároveň pre roky so záporným kumulovaným CF nie sú uvedené relevantné a overiteľné zdroje/spôsoby finančného krytia prevádzky (napr. preukázaný záväzok samosprávy dofinancovať prevádzku projektu).  </w:t>
            </w:r>
            <w:r w:rsidRPr="00F93B3F"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</w:rPr>
              <w:t>Finančná situácia žiadateľa je zlá a predstavuje riziko pre realizáciu projektu.</w:t>
            </w:r>
          </w:p>
        </w:tc>
      </w:tr>
      <w:tr w:rsidR="006753CF" w:rsidRPr="00F93B3F" w:rsidTr="00C07730">
        <w:trPr>
          <w:trHeight w:val="460"/>
        </w:trPr>
        <w:tc>
          <w:tcPr>
            <w:tcW w:w="215" w:type="pct"/>
            <w:vMerge w:val="restart"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4.4</w:t>
            </w:r>
          </w:p>
        </w:tc>
        <w:tc>
          <w:tcPr>
            <w:tcW w:w="767" w:type="pct"/>
            <w:vMerge w:val="restart"/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Miera vecnej oprávnenosti výdavkov projektu</w:t>
            </w:r>
          </w:p>
        </w:tc>
        <w:tc>
          <w:tcPr>
            <w:tcW w:w="1565" w:type="pct"/>
            <w:vMerge w:val="restart"/>
            <w:vAlign w:val="center"/>
          </w:tcPr>
          <w:p w:rsidR="006753CF" w:rsidRPr="00F93B3F" w:rsidRDefault="006753CF" w:rsidP="0067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Posudzuje sa miera správnosti rozpočtu projektu z pohľadu vecnej oprávnenosti (obsahová oprávnenosť v zmysle riadiacej dokumentácie IROP, hospodárnosť, efektívnosť, účelnosť a účinnosť).</w:t>
            </w:r>
          </w:p>
        </w:tc>
        <w:tc>
          <w:tcPr>
            <w:tcW w:w="450" w:type="pct"/>
            <w:vMerge w:val="restart"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Bodové kritérium</w:t>
            </w:r>
          </w:p>
        </w:tc>
        <w:tc>
          <w:tcPr>
            <w:tcW w:w="451" w:type="pct"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1552" w:type="pct"/>
            <w:vAlign w:val="center"/>
          </w:tcPr>
          <w:p w:rsidR="006753CF" w:rsidRPr="00F93B3F" w:rsidRDefault="006753CF" w:rsidP="006753CF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95% a viac z finančnej hodnoty navrhovaných celkových výdavkov je vecne oprávnených.</w:t>
            </w:r>
          </w:p>
        </w:tc>
      </w:tr>
      <w:tr w:rsidR="006753CF" w:rsidRPr="00F93B3F" w:rsidTr="00C07730">
        <w:trPr>
          <w:trHeight w:val="444"/>
        </w:trPr>
        <w:tc>
          <w:tcPr>
            <w:tcW w:w="215" w:type="pct"/>
            <w:vMerge/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767" w:type="pct"/>
            <w:vMerge/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65" w:type="pct"/>
            <w:vMerge/>
            <w:vAlign w:val="center"/>
          </w:tcPr>
          <w:p w:rsidR="006753CF" w:rsidRPr="00F93B3F" w:rsidRDefault="006753CF" w:rsidP="0067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</w:p>
        </w:tc>
        <w:tc>
          <w:tcPr>
            <w:tcW w:w="450" w:type="pct"/>
            <w:vMerge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1" w:type="pct"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1552" w:type="pct"/>
            <w:vAlign w:val="center"/>
          </w:tcPr>
          <w:p w:rsidR="006753CF" w:rsidRPr="00F93B3F" w:rsidRDefault="006753CF" w:rsidP="006753CF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90% až do 95% z finančnej hodnoty navrhovaných celkových výdavkov je vecne oprávnených.</w:t>
            </w:r>
          </w:p>
        </w:tc>
      </w:tr>
      <w:tr w:rsidR="006753CF" w:rsidRPr="00F93B3F" w:rsidTr="00C07730">
        <w:trPr>
          <w:trHeight w:val="450"/>
        </w:trPr>
        <w:tc>
          <w:tcPr>
            <w:tcW w:w="215" w:type="pct"/>
            <w:vMerge/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767" w:type="pct"/>
            <w:vMerge/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65" w:type="pct"/>
            <w:vMerge/>
            <w:vAlign w:val="center"/>
          </w:tcPr>
          <w:p w:rsidR="006753CF" w:rsidRPr="00F93B3F" w:rsidRDefault="006753CF" w:rsidP="0067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 w:themeColor="text1"/>
                <w:sz w:val="19"/>
                <w:szCs w:val="19"/>
                <w:u w:color="000000"/>
                <w:bdr w:val="nil"/>
              </w:rPr>
            </w:pPr>
          </w:p>
        </w:tc>
        <w:tc>
          <w:tcPr>
            <w:tcW w:w="450" w:type="pct"/>
            <w:vMerge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1" w:type="pct"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552" w:type="pct"/>
            <w:vAlign w:val="center"/>
          </w:tcPr>
          <w:p w:rsidR="006753CF" w:rsidRPr="00F93B3F" w:rsidRDefault="006753CF" w:rsidP="006753CF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80% až do 90% z finančnej hodnoty navrhovaných celkových výdavkov je vecne oprávnených.</w:t>
            </w:r>
          </w:p>
        </w:tc>
      </w:tr>
      <w:tr w:rsidR="006753CF" w:rsidRPr="00F93B3F" w:rsidTr="00C07730">
        <w:trPr>
          <w:trHeight w:val="508"/>
        </w:trPr>
        <w:tc>
          <w:tcPr>
            <w:tcW w:w="215" w:type="pct"/>
            <w:vMerge/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767" w:type="pct"/>
            <w:vMerge/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1565" w:type="pct"/>
            <w:vMerge/>
            <w:vAlign w:val="center"/>
          </w:tcPr>
          <w:p w:rsidR="006753CF" w:rsidRPr="00F93B3F" w:rsidRDefault="006753CF" w:rsidP="0067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Calibri" w:hAnsi="Arial" w:cs="Arial"/>
                <w:color w:val="000000" w:themeColor="text1"/>
                <w:sz w:val="19"/>
                <w:szCs w:val="19"/>
                <w:highlight w:val="yellow"/>
                <w:u w:color="000000"/>
                <w:bdr w:val="nil"/>
              </w:rPr>
            </w:pPr>
          </w:p>
        </w:tc>
        <w:tc>
          <w:tcPr>
            <w:tcW w:w="450" w:type="pct"/>
            <w:vMerge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451" w:type="pct"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552" w:type="pct"/>
            <w:vAlign w:val="center"/>
          </w:tcPr>
          <w:p w:rsidR="006753CF" w:rsidRPr="00F93B3F" w:rsidRDefault="006753CF" w:rsidP="006753CF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70% až do 80% z finančnej hodnoty navrhovaných celkových výdavkov je vecne oprávnených.</w:t>
            </w:r>
          </w:p>
        </w:tc>
      </w:tr>
      <w:tr w:rsidR="006753CF" w:rsidRPr="00F93B3F" w:rsidTr="00C07730">
        <w:trPr>
          <w:trHeight w:val="318"/>
        </w:trPr>
        <w:tc>
          <w:tcPr>
            <w:tcW w:w="215" w:type="pct"/>
            <w:vMerge w:val="restart"/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4.5</w:t>
            </w:r>
          </w:p>
        </w:tc>
        <w:tc>
          <w:tcPr>
            <w:tcW w:w="767" w:type="pct"/>
            <w:vMerge w:val="restart"/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Štruktúra a správnosť rozpočtu</w:t>
            </w:r>
          </w:p>
        </w:tc>
        <w:tc>
          <w:tcPr>
            <w:tcW w:w="1565" w:type="pct"/>
            <w:vMerge w:val="restart"/>
            <w:vAlign w:val="center"/>
          </w:tcPr>
          <w:p w:rsidR="006753CF" w:rsidRPr="00F93B3F" w:rsidRDefault="006753CF" w:rsidP="0067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Calibri" w:hAnsi="Arial" w:cs="Arial"/>
                <w:color w:val="000000" w:themeColor="text1"/>
                <w:sz w:val="19"/>
                <w:szCs w:val="19"/>
                <w:highlight w:val="yellow"/>
                <w:u w:color="000000"/>
                <w:bdr w:val="nil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Posudzuje či sú jednotlivé výdavky zrozumiteľné, matematicky správne, dostatočne podrobne špecifikované a správne priradené k skupinám </w:t>
            </w: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lastRenderedPageBreak/>
              <w:t>oprávnených výdavkov</w:t>
            </w: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50" w:type="pct"/>
            <w:vMerge w:val="restart"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lastRenderedPageBreak/>
              <w:t>Bodové kritérium</w:t>
            </w:r>
          </w:p>
        </w:tc>
        <w:tc>
          <w:tcPr>
            <w:tcW w:w="451" w:type="pct"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1552" w:type="pct"/>
            <w:vAlign w:val="center"/>
          </w:tcPr>
          <w:p w:rsidR="006753CF" w:rsidRPr="00F93B3F" w:rsidRDefault="006753CF" w:rsidP="006753CF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Rozpočet je matematicky správny, jednotlivé položky sú  zrozumiteľné, dostatočne podrobne špecifikované a správne priradené k skupinám oprávnených </w:t>
            </w: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lastRenderedPageBreak/>
              <w:t>výdavkov. Prípadné nedostatky sa týkajú iba individuálnych položiek a nespôsobujú odchýlku väčšiu než 1% z výšky celkového navrhovaného rozpočtu.</w:t>
            </w:r>
          </w:p>
        </w:tc>
      </w:tr>
      <w:tr w:rsidR="006753CF" w:rsidRPr="00F93B3F" w:rsidTr="00C07730">
        <w:trPr>
          <w:trHeight w:val="105"/>
        </w:trPr>
        <w:tc>
          <w:tcPr>
            <w:tcW w:w="215" w:type="pct"/>
            <w:vMerge/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767" w:type="pct"/>
            <w:vMerge/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1565" w:type="pct"/>
            <w:vMerge/>
            <w:vAlign w:val="center"/>
          </w:tcPr>
          <w:p w:rsidR="006753CF" w:rsidRPr="00F93B3F" w:rsidRDefault="006753CF" w:rsidP="0067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Calibri" w:hAnsi="Arial" w:cs="Arial"/>
                <w:color w:val="000000" w:themeColor="text1"/>
                <w:sz w:val="19"/>
                <w:szCs w:val="19"/>
                <w:highlight w:val="yellow"/>
                <w:u w:color="000000"/>
                <w:bdr w:val="nil"/>
              </w:rPr>
            </w:pPr>
          </w:p>
        </w:tc>
        <w:tc>
          <w:tcPr>
            <w:tcW w:w="450" w:type="pct"/>
            <w:vMerge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451" w:type="pct"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552" w:type="pct"/>
            <w:vAlign w:val="center"/>
          </w:tcPr>
          <w:p w:rsidR="006753CF" w:rsidRPr="00F93B3F" w:rsidRDefault="006753CF" w:rsidP="006753CF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Rozpočet vykazuje nedostatky v matematickej správnosti, a/alebo sú identifikované nedostatky v jednotlivých položkách (nie sú  zrozumiteľné, dostatočne podrobne špecifikované a/alebo správne priradené k skupinám oprávnených výdavkov). Identifikované nedostatky sa týkajú súhrnných položiek a/alebo individuálnych položiek. Nedostatky nespôsobujú odchýlku väčšiu než 5% z výšky celkového navrhovaného rozpočtu.</w:t>
            </w:r>
          </w:p>
        </w:tc>
      </w:tr>
      <w:tr w:rsidR="006753CF" w:rsidRPr="00F93B3F" w:rsidTr="00C07730">
        <w:trPr>
          <w:trHeight w:val="240"/>
        </w:trPr>
        <w:tc>
          <w:tcPr>
            <w:tcW w:w="215" w:type="pct"/>
            <w:vMerge/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767" w:type="pct"/>
            <w:vMerge/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1565" w:type="pct"/>
            <w:vMerge/>
            <w:vAlign w:val="center"/>
          </w:tcPr>
          <w:p w:rsidR="006753CF" w:rsidRPr="00F93B3F" w:rsidRDefault="006753CF" w:rsidP="00675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Calibri" w:hAnsi="Arial" w:cs="Arial"/>
                <w:color w:val="000000" w:themeColor="text1"/>
                <w:sz w:val="19"/>
                <w:szCs w:val="19"/>
                <w:highlight w:val="yellow"/>
                <w:u w:color="000000"/>
                <w:bdr w:val="nil"/>
              </w:rPr>
            </w:pPr>
          </w:p>
        </w:tc>
        <w:tc>
          <w:tcPr>
            <w:tcW w:w="450" w:type="pct"/>
            <w:vMerge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  <w:highlight w:val="yellow"/>
              </w:rPr>
            </w:pPr>
          </w:p>
        </w:tc>
        <w:tc>
          <w:tcPr>
            <w:tcW w:w="451" w:type="pct"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0</w:t>
            </w:r>
          </w:p>
        </w:tc>
        <w:tc>
          <w:tcPr>
            <w:tcW w:w="1552" w:type="pct"/>
            <w:vAlign w:val="center"/>
          </w:tcPr>
          <w:p w:rsidR="006753CF" w:rsidRPr="00F93B3F" w:rsidRDefault="006753CF" w:rsidP="006753CF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  <w:highlight w:val="yellow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Rozpočet vykazuje nedostatky v matematickej správnosti, a/alebo sú identifikované nedostatky v jednotlivých položkách (nie sú  zrozumiteľné, dostatočne podrobne špecifikované a/alebo správne priradené k skupinám oprávnených výdavkov). Identifikované nedostatky sa týkajú súhrnných položiek a/alebo individuálnych položiek. Nedostatky spôsobujú odchýlku 5% a viac z výšky celkového navrhovaného rozpočtu.</w:t>
            </w:r>
          </w:p>
        </w:tc>
      </w:tr>
    </w:tbl>
    <w:p w:rsidR="00C07730" w:rsidRDefault="00C07730">
      <w:pPr>
        <w:rPr>
          <w:rFonts w:ascii="Arial" w:hAnsi="Arial" w:cs="Arial"/>
          <w:b/>
          <w:color w:val="000000" w:themeColor="text1"/>
          <w:sz w:val="24"/>
          <w:szCs w:val="19"/>
        </w:rPr>
      </w:pPr>
      <w:r>
        <w:rPr>
          <w:rFonts w:ascii="Arial" w:hAnsi="Arial" w:cs="Arial"/>
          <w:b/>
          <w:color w:val="000000" w:themeColor="text1"/>
          <w:sz w:val="24"/>
          <w:szCs w:val="19"/>
        </w:rPr>
        <w:br w:type="page"/>
      </w:r>
    </w:p>
    <w:p w:rsidR="002B4BB6" w:rsidRPr="00F93B3F" w:rsidRDefault="002B4BB6" w:rsidP="001D15EF">
      <w:pPr>
        <w:spacing w:after="120"/>
        <w:jc w:val="both"/>
        <w:outlineLvl w:val="0"/>
        <w:rPr>
          <w:rFonts w:ascii="Arial" w:hAnsi="Arial" w:cs="Arial"/>
          <w:b/>
          <w:color w:val="000000" w:themeColor="text1"/>
          <w:sz w:val="24"/>
          <w:szCs w:val="19"/>
        </w:rPr>
      </w:pPr>
      <w:r w:rsidRPr="00F93B3F">
        <w:rPr>
          <w:rFonts w:ascii="Arial" w:hAnsi="Arial" w:cs="Arial"/>
          <w:b/>
          <w:color w:val="000000" w:themeColor="text1"/>
          <w:sz w:val="24"/>
          <w:szCs w:val="19"/>
        </w:rPr>
        <w:lastRenderedPageBreak/>
        <w:t>Sumarizačný prehľad hodnotiacich kritérií</w:t>
      </w:r>
    </w:p>
    <w:tbl>
      <w:tblPr>
        <w:tblStyle w:val="TableGrid9"/>
        <w:tblW w:w="4987" w:type="pct"/>
        <w:tblLayout w:type="fixed"/>
        <w:tblLook w:val="04A0" w:firstRow="1" w:lastRow="0" w:firstColumn="1" w:lastColumn="0" w:noHBand="0" w:noVBand="1"/>
      </w:tblPr>
      <w:tblGrid>
        <w:gridCol w:w="1812"/>
        <w:gridCol w:w="10207"/>
        <w:gridCol w:w="1177"/>
        <w:gridCol w:w="1302"/>
        <w:gridCol w:w="1075"/>
      </w:tblGrid>
      <w:tr w:rsidR="00B54913" w:rsidRPr="00F93B3F" w:rsidTr="00B54913">
        <w:tc>
          <w:tcPr>
            <w:tcW w:w="582" w:type="pct"/>
            <w:shd w:val="clear" w:color="auto" w:fill="9CC2E5" w:themeFill="accent1" w:themeFillTint="99"/>
            <w:vAlign w:val="center"/>
          </w:tcPr>
          <w:p w:rsidR="002B4BB6" w:rsidRPr="00F93B3F" w:rsidRDefault="002B4BB6" w:rsidP="00B54913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Hodnotené oblasti</w:t>
            </w:r>
          </w:p>
        </w:tc>
        <w:tc>
          <w:tcPr>
            <w:tcW w:w="3277" w:type="pct"/>
            <w:shd w:val="clear" w:color="auto" w:fill="9CC2E5" w:themeFill="accent1" w:themeFillTint="99"/>
            <w:vAlign w:val="center"/>
          </w:tcPr>
          <w:p w:rsidR="002B4BB6" w:rsidRPr="00F93B3F" w:rsidRDefault="002B4BB6" w:rsidP="00B54913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Hodnotiace kritériá</w:t>
            </w:r>
          </w:p>
        </w:tc>
        <w:tc>
          <w:tcPr>
            <w:tcW w:w="378" w:type="pct"/>
            <w:shd w:val="clear" w:color="auto" w:fill="9CC2E5" w:themeFill="accent1" w:themeFillTint="99"/>
            <w:vAlign w:val="center"/>
          </w:tcPr>
          <w:p w:rsidR="002B4BB6" w:rsidRPr="00F93B3F" w:rsidRDefault="002B4BB6" w:rsidP="00B54913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Typ kritéria</w:t>
            </w:r>
          </w:p>
        </w:tc>
        <w:tc>
          <w:tcPr>
            <w:tcW w:w="418" w:type="pct"/>
            <w:shd w:val="clear" w:color="auto" w:fill="9CC2E5" w:themeFill="accent1" w:themeFillTint="99"/>
            <w:vAlign w:val="center"/>
          </w:tcPr>
          <w:p w:rsidR="002B4BB6" w:rsidRPr="00F93B3F" w:rsidRDefault="002B4BB6" w:rsidP="00B54913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Hodnotenie/bodová škála</w:t>
            </w:r>
          </w:p>
        </w:tc>
        <w:tc>
          <w:tcPr>
            <w:tcW w:w="345" w:type="pct"/>
            <w:shd w:val="clear" w:color="auto" w:fill="9CC2E5" w:themeFill="accent1" w:themeFillTint="99"/>
            <w:vAlign w:val="center"/>
          </w:tcPr>
          <w:p w:rsidR="002B4BB6" w:rsidRPr="00F93B3F" w:rsidRDefault="002B4BB6" w:rsidP="00B54913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Maximum bodov</w:t>
            </w:r>
          </w:p>
        </w:tc>
      </w:tr>
      <w:tr w:rsidR="00B54913" w:rsidRPr="00F93B3F" w:rsidTr="00B54913">
        <w:trPr>
          <w:trHeight w:val="180"/>
        </w:trPr>
        <w:tc>
          <w:tcPr>
            <w:tcW w:w="582" w:type="pct"/>
            <w:vMerge w:val="restart"/>
            <w:shd w:val="clear" w:color="auto" w:fill="DEEAF6" w:themeFill="accent1" w:themeFillTint="33"/>
            <w:vAlign w:val="center"/>
          </w:tcPr>
          <w:p w:rsidR="002B4BB6" w:rsidRPr="00F93B3F" w:rsidRDefault="002B4BB6" w:rsidP="00B54913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Príspevok navrhovaného projektu </w:t>
            </w:r>
            <w:r w:rsidR="0090198D"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k cieľom a výsledkom IROP a PO 2</w:t>
            </w:r>
          </w:p>
        </w:tc>
        <w:tc>
          <w:tcPr>
            <w:tcW w:w="3277" w:type="pct"/>
            <w:vAlign w:val="center"/>
          </w:tcPr>
          <w:p w:rsidR="002B4BB6" w:rsidRPr="00F93B3F" w:rsidRDefault="002B4BB6" w:rsidP="00B54913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1.1 Súlad projektu s programovou stratégiou IROP</w:t>
            </w:r>
          </w:p>
        </w:tc>
        <w:tc>
          <w:tcPr>
            <w:tcW w:w="378" w:type="pct"/>
            <w:vAlign w:val="center"/>
          </w:tcPr>
          <w:p w:rsidR="002B4BB6" w:rsidRPr="00F93B3F" w:rsidRDefault="008A61FD" w:rsidP="00B54913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18" w:type="pct"/>
            <w:vAlign w:val="center"/>
          </w:tcPr>
          <w:p w:rsidR="002B4BB6" w:rsidRPr="00F93B3F" w:rsidRDefault="002B4BB6" w:rsidP="00B54913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45" w:type="pct"/>
            <w:vAlign w:val="center"/>
          </w:tcPr>
          <w:p w:rsidR="002B4BB6" w:rsidRPr="00F93B3F" w:rsidRDefault="002B4BB6" w:rsidP="00B54913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B54913" w:rsidRPr="00F93B3F" w:rsidTr="00B54913">
        <w:trPr>
          <w:trHeight w:val="210"/>
        </w:trPr>
        <w:tc>
          <w:tcPr>
            <w:tcW w:w="582" w:type="pct"/>
            <w:vMerge/>
            <w:shd w:val="clear" w:color="auto" w:fill="DEEAF6" w:themeFill="accent1" w:themeFillTint="33"/>
            <w:vAlign w:val="center"/>
          </w:tcPr>
          <w:p w:rsidR="002B4BB6" w:rsidRPr="00F93B3F" w:rsidRDefault="002B4BB6" w:rsidP="00B54913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77" w:type="pct"/>
            <w:vAlign w:val="center"/>
          </w:tcPr>
          <w:p w:rsidR="002B4BB6" w:rsidRPr="00F93B3F" w:rsidRDefault="002B4BB6" w:rsidP="00DE59DF">
            <w:pPr>
              <w:ind w:left="315" w:hanging="315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1.</w:t>
            </w:r>
            <w:r w:rsidR="00DE59D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2</w:t>
            </w: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B646E7"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Súlad projektu s programom </w:t>
            </w:r>
            <w:r w:rsidR="00B646E7"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hospodárskeho rozvoja a sociálneho rozvoja </w:t>
            </w:r>
            <w:r w:rsidR="00B646E7"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VÚC/obce a územnoplánovacou dokumentáciou</w:t>
            </w:r>
          </w:p>
        </w:tc>
        <w:tc>
          <w:tcPr>
            <w:tcW w:w="378" w:type="pct"/>
            <w:vAlign w:val="center"/>
          </w:tcPr>
          <w:p w:rsidR="002B4BB6" w:rsidRPr="00F93B3F" w:rsidRDefault="008A61FD" w:rsidP="00B54913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18" w:type="pct"/>
            <w:vAlign w:val="center"/>
          </w:tcPr>
          <w:p w:rsidR="002B4BB6" w:rsidRPr="00F93B3F" w:rsidRDefault="002B4BB6" w:rsidP="00B54913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45" w:type="pct"/>
            <w:vAlign w:val="center"/>
          </w:tcPr>
          <w:p w:rsidR="002B4BB6" w:rsidRPr="00F93B3F" w:rsidRDefault="002B4BB6" w:rsidP="00B54913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B54913" w:rsidRPr="00F93B3F" w:rsidTr="00B54913">
        <w:trPr>
          <w:trHeight w:val="180"/>
        </w:trPr>
        <w:tc>
          <w:tcPr>
            <w:tcW w:w="582" w:type="pct"/>
            <w:vMerge/>
            <w:shd w:val="clear" w:color="auto" w:fill="DEEAF6" w:themeFill="accent1" w:themeFillTint="33"/>
            <w:vAlign w:val="center"/>
          </w:tcPr>
          <w:p w:rsidR="002B4BB6" w:rsidRPr="00F93B3F" w:rsidRDefault="002B4BB6" w:rsidP="00B54913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77" w:type="pct"/>
            <w:vAlign w:val="center"/>
          </w:tcPr>
          <w:p w:rsidR="002B4BB6" w:rsidRPr="00F93B3F" w:rsidRDefault="00DE59DF" w:rsidP="00B54913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1.3</w:t>
            </w:r>
            <w:r w:rsidR="002B4BB6"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Súlad projektu s regionálnymi stratégiami</w:t>
            </w:r>
          </w:p>
        </w:tc>
        <w:tc>
          <w:tcPr>
            <w:tcW w:w="378" w:type="pct"/>
            <w:vAlign w:val="center"/>
          </w:tcPr>
          <w:p w:rsidR="002B4BB6" w:rsidRPr="00F93B3F" w:rsidRDefault="008A61FD" w:rsidP="00B54913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18" w:type="pct"/>
            <w:vAlign w:val="center"/>
          </w:tcPr>
          <w:p w:rsidR="002B4BB6" w:rsidRPr="00F93B3F" w:rsidRDefault="002B4BB6" w:rsidP="00B54913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45" w:type="pct"/>
            <w:vAlign w:val="center"/>
          </w:tcPr>
          <w:p w:rsidR="002B4BB6" w:rsidRPr="00F93B3F" w:rsidRDefault="002B4BB6" w:rsidP="00B54913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B54913" w:rsidRPr="00F93B3F" w:rsidTr="00B54913">
        <w:trPr>
          <w:trHeight w:val="180"/>
        </w:trPr>
        <w:tc>
          <w:tcPr>
            <w:tcW w:w="582" w:type="pct"/>
            <w:vMerge/>
            <w:shd w:val="clear" w:color="auto" w:fill="DEEAF6" w:themeFill="accent1" w:themeFillTint="33"/>
            <w:vAlign w:val="center"/>
          </w:tcPr>
          <w:p w:rsidR="002B4BB6" w:rsidRPr="00F93B3F" w:rsidRDefault="002B4BB6" w:rsidP="00B54913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77" w:type="pct"/>
            <w:vAlign w:val="center"/>
          </w:tcPr>
          <w:p w:rsidR="002B4BB6" w:rsidRPr="00F93B3F" w:rsidRDefault="00DE59DF" w:rsidP="0022447A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1.4</w:t>
            </w:r>
            <w:r w:rsidR="002B4BB6"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Súlad projektu </w:t>
            </w:r>
            <w:r w:rsidR="0022447A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so</w:t>
            </w:r>
            <w:r w:rsidR="002B4BB6"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 Štátnym vzdelávacím programom</w:t>
            </w:r>
          </w:p>
        </w:tc>
        <w:tc>
          <w:tcPr>
            <w:tcW w:w="378" w:type="pct"/>
            <w:vAlign w:val="center"/>
          </w:tcPr>
          <w:p w:rsidR="002B4BB6" w:rsidRPr="00F93B3F" w:rsidRDefault="008A61FD" w:rsidP="00B54913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18" w:type="pct"/>
            <w:vAlign w:val="center"/>
          </w:tcPr>
          <w:p w:rsidR="002B4BB6" w:rsidRPr="00F93B3F" w:rsidRDefault="002B4BB6" w:rsidP="00B54913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45" w:type="pct"/>
            <w:vAlign w:val="center"/>
          </w:tcPr>
          <w:p w:rsidR="002B4BB6" w:rsidRPr="00F93B3F" w:rsidRDefault="002B4BB6" w:rsidP="00B54913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B54913" w:rsidRPr="00F93B3F" w:rsidTr="00B54913">
        <w:trPr>
          <w:trHeight w:val="195"/>
        </w:trPr>
        <w:tc>
          <w:tcPr>
            <w:tcW w:w="582" w:type="pct"/>
            <w:vMerge/>
            <w:shd w:val="clear" w:color="auto" w:fill="DEEAF6" w:themeFill="accent1" w:themeFillTint="33"/>
            <w:vAlign w:val="center"/>
          </w:tcPr>
          <w:p w:rsidR="002B4BB6" w:rsidRPr="00F93B3F" w:rsidRDefault="002B4BB6" w:rsidP="00B54913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77" w:type="pct"/>
            <w:vAlign w:val="center"/>
          </w:tcPr>
          <w:p w:rsidR="002B4BB6" w:rsidRPr="00F93B3F" w:rsidRDefault="00DE59DF" w:rsidP="00B54913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1.5</w:t>
            </w:r>
            <w:r w:rsidR="002B4BB6"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Súlad projektu s legislatívou SR</w:t>
            </w:r>
          </w:p>
        </w:tc>
        <w:tc>
          <w:tcPr>
            <w:tcW w:w="378" w:type="pct"/>
            <w:vAlign w:val="center"/>
          </w:tcPr>
          <w:p w:rsidR="002B4BB6" w:rsidRPr="00F93B3F" w:rsidRDefault="008A61FD" w:rsidP="00B54913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18" w:type="pct"/>
            <w:vAlign w:val="center"/>
          </w:tcPr>
          <w:p w:rsidR="002B4BB6" w:rsidRPr="00F93B3F" w:rsidRDefault="002B4BB6" w:rsidP="00B54913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45" w:type="pct"/>
            <w:vAlign w:val="center"/>
          </w:tcPr>
          <w:p w:rsidR="002B4BB6" w:rsidRPr="00F93B3F" w:rsidRDefault="002B4BB6" w:rsidP="00B54913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B54913" w:rsidRPr="00F93B3F" w:rsidTr="00B54913">
        <w:trPr>
          <w:trHeight w:val="195"/>
        </w:trPr>
        <w:tc>
          <w:tcPr>
            <w:tcW w:w="582" w:type="pct"/>
            <w:vMerge/>
            <w:shd w:val="clear" w:color="auto" w:fill="DEEAF6" w:themeFill="accent1" w:themeFillTint="33"/>
            <w:vAlign w:val="center"/>
          </w:tcPr>
          <w:p w:rsidR="002B4BB6" w:rsidRPr="00F93B3F" w:rsidRDefault="002B4BB6" w:rsidP="00B54913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77" w:type="pct"/>
            <w:vAlign w:val="center"/>
          </w:tcPr>
          <w:p w:rsidR="002B4BB6" w:rsidRPr="00F93B3F" w:rsidRDefault="00DE59DF" w:rsidP="00B54913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1.6</w:t>
            </w:r>
            <w:r w:rsidR="002B4BB6"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Súlad s požiadavkami regionálneho trhu práce a konkurencieschopnosti regiónu</w:t>
            </w:r>
          </w:p>
        </w:tc>
        <w:tc>
          <w:tcPr>
            <w:tcW w:w="378" w:type="pct"/>
            <w:vAlign w:val="center"/>
          </w:tcPr>
          <w:p w:rsidR="002B4BB6" w:rsidRPr="00F93B3F" w:rsidRDefault="008A61FD" w:rsidP="00B54913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18" w:type="pct"/>
            <w:vAlign w:val="center"/>
          </w:tcPr>
          <w:p w:rsidR="002B4BB6" w:rsidRPr="00F93B3F" w:rsidRDefault="002B4BB6" w:rsidP="00B54913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45" w:type="pct"/>
            <w:vAlign w:val="center"/>
          </w:tcPr>
          <w:p w:rsidR="002B4BB6" w:rsidRPr="00F93B3F" w:rsidRDefault="002B4BB6" w:rsidP="00B54913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B34901" w:rsidRPr="00F93B3F" w:rsidTr="006C5BBE">
        <w:trPr>
          <w:trHeight w:val="211"/>
        </w:trPr>
        <w:tc>
          <w:tcPr>
            <w:tcW w:w="582" w:type="pct"/>
            <w:vMerge/>
            <w:shd w:val="clear" w:color="auto" w:fill="DEEAF6" w:themeFill="accent1" w:themeFillTint="33"/>
            <w:vAlign w:val="center"/>
          </w:tcPr>
          <w:p w:rsidR="00B34901" w:rsidRPr="00F93B3F" w:rsidRDefault="00B34901" w:rsidP="00B34901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77" w:type="pct"/>
            <w:vAlign w:val="center"/>
          </w:tcPr>
          <w:p w:rsidR="00B34901" w:rsidRPr="00F93B3F" w:rsidRDefault="00DE59DF" w:rsidP="006C5BBE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1.7</w:t>
            </w:r>
            <w:r w:rsidR="007E35A8"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B34901"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Súlad projektu </w:t>
            </w:r>
            <w:r w:rsidR="006C5BBE"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s</w:t>
            </w:r>
            <w:r w:rsidR="00B34901"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princípmi energeticke</w:t>
            </w:r>
            <w:r w:rsidR="006C5BBE"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j efektívnosti budov uplatňovaných</w:t>
            </w:r>
            <w:r w:rsidR="00B34901"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pre sektor verejných budov</w:t>
            </w:r>
          </w:p>
        </w:tc>
        <w:tc>
          <w:tcPr>
            <w:tcW w:w="378" w:type="pct"/>
            <w:vAlign w:val="center"/>
          </w:tcPr>
          <w:p w:rsidR="00B34901" w:rsidRPr="00F93B3F" w:rsidRDefault="00B34901" w:rsidP="00B34901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18" w:type="pct"/>
            <w:vAlign w:val="center"/>
          </w:tcPr>
          <w:p w:rsidR="00B34901" w:rsidRPr="00F93B3F" w:rsidRDefault="00B34901" w:rsidP="00B34901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45" w:type="pct"/>
            <w:vAlign w:val="center"/>
          </w:tcPr>
          <w:p w:rsidR="00B34901" w:rsidRPr="00F93B3F" w:rsidRDefault="00B34901" w:rsidP="00B34901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6E19BA" w:rsidRPr="00F93B3F" w:rsidTr="006C5BBE">
        <w:trPr>
          <w:trHeight w:val="211"/>
        </w:trPr>
        <w:tc>
          <w:tcPr>
            <w:tcW w:w="582" w:type="pct"/>
            <w:vMerge/>
            <w:shd w:val="clear" w:color="auto" w:fill="DEEAF6" w:themeFill="accent1" w:themeFillTint="33"/>
            <w:vAlign w:val="center"/>
          </w:tcPr>
          <w:p w:rsidR="006E19BA" w:rsidRPr="00F93B3F" w:rsidRDefault="006E19BA" w:rsidP="006E19BA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77" w:type="pct"/>
            <w:vAlign w:val="center"/>
          </w:tcPr>
          <w:p w:rsidR="006E19BA" w:rsidRPr="00F93B3F" w:rsidRDefault="006E19BA" w:rsidP="006E19BA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1.</w:t>
            </w:r>
            <w:r w:rsidR="00DE59DF">
              <w:rPr>
                <w:rFonts w:ascii="Arial" w:hAnsi="Arial" w:cs="Arial"/>
                <w:color w:val="000000" w:themeColor="text1"/>
                <w:sz w:val="19"/>
                <w:szCs w:val="19"/>
              </w:rPr>
              <w:t>8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AD1A4F"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Súlad projektu s princípmi </w:t>
            </w:r>
            <w:r w:rsidR="00AD1A4F">
              <w:rPr>
                <w:rFonts w:ascii="Arial" w:hAnsi="Arial" w:cs="Arial"/>
                <w:color w:val="000000" w:themeColor="text1"/>
                <w:sz w:val="19"/>
                <w:szCs w:val="19"/>
              </w:rPr>
              <w:t>univerzálneho navrhovania, ktoré sa uplatňujú pre</w:t>
            </w:r>
            <w:r w:rsidR="00AD1A4F" w:rsidRPr="00677DB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verej</w:t>
            </w:r>
            <w:r w:rsidR="00AD1A4F">
              <w:rPr>
                <w:rFonts w:ascii="Arial" w:hAnsi="Arial" w:cs="Arial"/>
                <w:color w:val="000000" w:themeColor="text1"/>
                <w:sz w:val="19"/>
                <w:szCs w:val="19"/>
              </w:rPr>
              <w:t>ne prístupné priestory a budovy</w:t>
            </w:r>
          </w:p>
        </w:tc>
        <w:tc>
          <w:tcPr>
            <w:tcW w:w="378" w:type="pct"/>
            <w:vAlign w:val="center"/>
          </w:tcPr>
          <w:p w:rsidR="006E19BA" w:rsidRPr="00F93B3F" w:rsidRDefault="006E19BA" w:rsidP="006E19BA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18" w:type="pct"/>
            <w:vAlign w:val="center"/>
          </w:tcPr>
          <w:p w:rsidR="006E19BA" w:rsidRPr="00F93B3F" w:rsidRDefault="006E19BA" w:rsidP="006E19BA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45" w:type="pct"/>
            <w:vAlign w:val="center"/>
          </w:tcPr>
          <w:p w:rsidR="006E19BA" w:rsidRPr="00F93B3F" w:rsidRDefault="006E19BA" w:rsidP="006E19BA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6E19BA" w:rsidRPr="00F93B3F" w:rsidTr="00B54913">
        <w:trPr>
          <w:trHeight w:val="195"/>
        </w:trPr>
        <w:tc>
          <w:tcPr>
            <w:tcW w:w="582" w:type="pct"/>
            <w:vMerge/>
            <w:shd w:val="clear" w:color="auto" w:fill="DEEAF6" w:themeFill="accent1" w:themeFillTint="33"/>
            <w:vAlign w:val="center"/>
          </w:tcPr>
          <w:p w:rsidR="006E19BA" w:rsidRPr="00F93B3F" w:rsidRDefault="006E19BA" w:rsidP="006E19BA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77" w:type="pct"/>
            <w:vAlign w:val="center"/>
          </w:tcPr>
          <w:p w:rsidR="006E19BA" w:rsidRPr="00F93B3F" w:rsidRDefault="006E19BA" w:rsidP="006E19BA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1.9 Zameranie projektu na prioritné oblasti vzdelávania</w:t>
            </w:r>
          </w:p>
        </w:tc>
        <w:tc>
          <w:tcPr>
            <w:tcW w:w="378" w:type="pct"/>
            <w:vAlign w:val="center"/>
          </w:tcPr>
          <w:p w:rsidR="006E19BA" w:rsidRPr="00F93B3F" w:rsidRDefault="006E19BA" w:rsidP="006E19BA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18" w:type="pct"/>
            <w:vAlign w:val="center"/>
          </w:tcPr>
          <w:p w:rsidR="006E19BA" w:rsidRPr="00F93B3F" w:rsidRDefault="006E19BA" w:rsidP="006E19BA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0;3</w:t>
            </w:r>
          </w:p>
        </w:tc>
        <w:tc>
          <w:tcPr>
            <w:tcW w:w="345" w:type="pct"/>
            <w:vAlign w:val="center"/>
          </w:tcPr>
          <w:p w:rsidR="006E19BA" w:rsidRPr="00F93B3F" w:rsidRDefault="006E19BA" w:rsidP="006E19BA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3</w:t>
            </w:r>
          </w:p>
        </w:tc>
      </w:tr>
      <w:tr w:rsidR="006E19BA" w:rsidRPr="00F93B3F" w:rsidTr="00B54913">
        <w:trPr>
          <w:trHeight w:val="195"/>
        </w:trPr>
        <w:tc>
          <w:tcPr>
            <w:tcW w:w="582" w:type="pct"/>
            <w:vMerge/>
            <w:shd w:val="clear" w:color="auto" w:fill="DEEAF6" w:themeFill="accent1" w:themeFillTint="33"/>
            <w:vAlign w:val="center"/>
          </w:tcPr>
          <w:p w:rsidR="006E19BA" w:rsidRPr="00F93B3F" w:rsidRDefault="006E19BA" w:rsidP="006E19BA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77" w:type="pct"/>
            <w:vAlign w:val="center"/>
          </w:tcPr>
          <w:p w:rsidR="006E19BA" w:rsidRPr="00F93B3F" w:rsidRDefault="006E19BA" w:rsidP="006E19BA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1.10 Príspevok projektu k centrám odborného vzdelávania a prípravy</w:t>
            </w:r>
          </w:p>
        </w:tc>
        <w:tc>
          <w:tcPr>
            <w:tcW w:w="378" w:type="pct"/>
            <w:vAlign w:val="center"/>
          </w:tcPr>
          <w:p w:rsidR="006E19BA" w:rsidRPr="00F93B3F" w:rsidRDefault="006E19BA" w:rsidP="006E19BA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18" w:type="pct"/>
            <w:vAlign w:val="center"/>
          </w:tcPr>
          <w:p w:rsidR="006E19BA" w:rsidRPr="00F93B3F" w:rsidRDefault="006E19BA" w:rsidP="006E19BA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0;3</w:t>
            </w:r>
          </w:p>
        </w:tc>
        <w:tc>
          <w:tcPr>
            <w:tcW w:w="345" w:type="pct"/>
            <w:vAlign w:val="center"/>
          </w:tcPr>
          <w:p w:rsidR="006E19BA" w:rsidRPr="00F93B3F" w:rsidRDefault="006E19BA" w:rsidP="006E19BA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3</w:t>
            </w:r>
          </w:p>
        </w:tc>
      </w:tr>
      <w:tr w:rsidR="006E19BA" w:rsidRPr="00F93B3F" w:rsidTr="00B54913">
        <w:trPr>
          <w:trHeight w:val="195"/>
        </w:trPr>
        <w:tc>
          <w:tcPr>
            <w:tcW w:w="582" w:type="pct"/>
            <w:vMerge/>
            <w:shd w:val="clear" w:color="auto" w:fill="DEEAF6" w:themeFill="accent1" w:themeFillTint="33"/>
            <w:vAlign w:val="center"/>
          </w:tcPr>
          <w:p w:rsidR="006E19BA" w:rsidRPr="00F93B3F" w:rsidRDefault="006E19BA" w:rsidP="006E19BA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77" w:type="pct"/>
            <w:vAlign w:val="center"/>
          </w:tcPr>
          <w:p w:rsidR="006E19BA" w:rsidRPr="00F93B3F" w:rsidRDefault="006E19BA" w:rsidP="006E19BA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1.11 Príspevok projektu k </w:t>
            </w:r>
            <w:proofErr w:type="spellStart"/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inkluzívnemu</w:t>
            </w:r>
            <w:proofErr w:type="spellEnd"/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 vzdelávaniu</w:t>
            </w:r>
          </w:p>
        </w:tc>
        <w:tc>
          <w:tcPr>
            <w:tcW w:w="378" w:type="pct"/>
            <w:vAlign w:val="center"/>
          </w:tcPr>
          <w:p w:rsidR="006E19BA" w:rsidRPr="00F93B3F" w:rsidRDefault="006E19BA" w:rsidP="006E19BA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18" w:type="pct"/>
            <w:vAlign w:val="center"/>
          </w:tcPr>
          <w:p w:rsidR="006E19BA" w:rsidRPr="00F93B3F" w:rsidRDefault="006E19BA" w:rsidP="006E19BA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0;2</w:t>
            </w:r>
          </w:p>
        </w:tc>
        <w:tc>
          <w:tcPr>
            <w:tcW w:w="345" w:type="pct"/>
            <w:vAlign w:val="center"/>
          </w:tcPr>
          <w:p w:rsidR="006E19BA" w:rsidRPr="00F93B3F" w:rsidRDefault="006E19BA" w:rsidP="006E19BA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2</w:t>
            </w:r>
          </w:p>
        </w:tc>
      </w:tr>
      <w:tr w:rsidR="006E19BA" w:rsidRPr="00F93B3F" w:rsidTr="00B54913">
        <w:trPr>
          <w:trHeight w:val="195"/>
        </w:trPr>
        <w:tc>
          <w:tcPr>
            <w:tcW w:w="582" w:type="pct"/>
            <w:vMerge/>
            <w:shd w:val="clear" w:color="auto" w:fill="DEEAF6" w:themeFill="accent1" w:themeFillTint="33"/>
            <w:vAlign w:val="center"/>
          </w:tcPr>
          <w:p w:rsidR="006E19BA" w:rsidRPr="00F93B3F" w:rsidRDefault="006E19BA" w:rsidP="006E19BA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77" w:type="pct"/>
            <w:vAlign w:val="center"/>
          </w:tcPr>
          <w:p w:rsidR="006E19BA" w:rsidRPr="00F93B3F" w:rsidRDefault="006E19BA" w:rsidP="006E19BA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1.12 Príspevok projektu k integrovaným operáciám </w:t>
            </w:r>
          </w:p>
        </w:tc>
        <w:tc>
          <w:tcPr>
            <w:tcW w:w="378" w:type="pct"/>
            <w:vAlign w:val="center"/>
          </w:tcPr>
          <w:p w:rsidR="006E19BA" w:rsidRPr="00F93B3F" w:rsidRDefault="006E19BA" w:rsidP="006E19BA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18" w:type="pct"/>
            <w:vAlign w:val="center"/>
          </w:tcPr>
          <w:p w:rsidR="006E19BA" w:rsidRPr="00F93B3F" w:rsidRDefault="006E19BA" w:rsidP="006E19BA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0;</w:t>
            </w:r>
            <w: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345" w:type="pct"/>
            <w:vAlign w:val="center"/>
          </w:tcPr>
          <w:p w:rsidR="006E19BA" w:rsidRPr="00F93B3F" w:rsidRDefault="006E19BA" w:rsidP="006E19BA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6</w:t>
            </w:r>
          </w:p>
        </w:tc>
      </w:tr>
      <w:tr w:rsidR="006753CF" w:rsidRPr="00F93B3F" w:rsidTr="00B54913">
        <w:trPr>
          <w:trHeight w:val="195"/>
        </w:trPr>
        <w:tc>
          <w:tcPr>
            <w:tcW w:w="582" w:type="pct"/>
            <w:vMerge/>
            <w:shd w:val="clear" w:color="auto" w:fill="DEEAF6" w:themeFill="accent1" w:themeFillTint="33"/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77" w:type="pct"/>
            <w:vAlign w:val="center"/>
          </w:tcPr>
          <w:p w:rsidR="006753CF" w:rsidRPr="00F93B3F" w:rsidRDefault="006753CF" w:rsidP="006753CF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1.13 </w:t>
            </w:r>
            <w:r w:rsidRPr="00051F94">
              <w:rPr>
                <w:rFonts w:ascii="Arial" w:hAnsi="Arial" w:cs="Arial"/>
                <w:color w:val="000000" w:themeColor="text1"/>
                <w:sz w:val="19"/>
                <w:szCs w:val="19"/>
              </w:rPr>
              <w:t>Príspevok projektu k plneniu cieľov Stratégie EÚ pre dunajský regió</w:t>
            </w:r>
            <w:r w:rsidRPr="002B5BB8">
              <w:rPr>
                <w:rFonts w:ascii="Arial" w:hAnsi="Arial" w:cs="Arial"/>
                <w:color w:val="000000" w:themeColor="text1"/>
                <w:sz w:val="19"/>
                <w:szCs w:val="19"/>
              </w:rPr>
              <w:t>n</w:t>
            </w:r>
          </w:p>
        </w:tc>
        <w:tc>
          <w:tcPr>
            <w:tcW w:w="378" w:type="pct"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18" w:type="pct"/>
            <w:vAlign w:val="center"/>
          </w:tcPr>
          <w:p w:rsidR="006753CF" w:rsidRPr="00F93B3F" w:rsidRDefault="00770176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0;3</w:t>
            </w:r>
          </w:p>
        </w:tc>
        <w:tc>
          <w:tcPr>
            <w:tcW w:w="345" w:type="pct"/>
            <w:vAlign w:val="center"/>
          </w:tcPr>
          <w:p w:rsidR="006753CF" w:rsidRDefault="00770176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3</w:t>
            </w:r>
          </w:p>
        </w:tc>
      </w:tr>
      <w:tr w:rsidR="006753CF" w:rsidRPr="00F93B3F" w:rsidTr="00B54913">
        <w:trPr>
          <w:trHeight w:val="180"/>
        </w:trPr>
        <w:tc>
          <w:tcPr>
            <w:tcW w:w="582" w:type="pct"/>
            <w:vMerge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  <w:t>Spolu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  <w:t>1</w:t>
            </w:r>
            <w:r w:rsidR="00770176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  <w:t>7</w:t>
            </w:r>
          </w:p>
        </w:tc>
      </w:tr>
      <w:tr w:rsidR="006753CF" w:rsidRPr="00F93B3F" w:rsidTr="00A07A2E">
        <w:trPr>
          <w:trHeight w:val="274"/>
        </w:trPr>
        <w:tc>
          <w:tcPr>
            <w:tcW w:w="582" w:type="pct"/>
            <w:vMerge w:val="restart"/>
            <w:shd w:val="clear" w:color="auto" w:fill="DEEAF6" w:themeFill="accent1" w:themeFillTint="33"/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Navrhovaný spôsob realizácie projektu</w:t>
            </w:r>
          </w:p>
        </w:tc>
        <w:tc>
          <w:tcPr>
            <w:tcW w:w="3277" w:type="pct"/>
            <w:tcBorders>
              <w:top w:val="single" w:sz="4" w:space="0" w:color="auto"/>
            </w:tcBorders>
            <w:vAlign w:val="center"/>
          </w:tcPr>
          <w:p w:rsidR="006753CF" w:rsidRPr="00F93B3F" w:rsidRDefault="006753CF" w:rsidP="0059586E">
            <w:pPr>
              <w:ind w:left="315" w:hanging="315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2.1 Vhodnosť a prepojenosť navrhovaných aktivít projektu vo vzťahu k východiskovej </w:t>
            </w:r>
            <w:r w:rsidR="0059586E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situácii a k stanoveným cieľom </w:t>
            </w: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 projektu</w:t>
            </w:r>
          </w:p>
        </w:tc>
        <w:tc>
          <w:tcPr>
            <w:tcW w:w="378" w:type="pct"/>
            <w:tcBorders>
              <w:top w:val="single" w:sz="4" w:space="0" w:color="auto"/>
            </w:tcBorders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18" w:type="pct"/>
            <w:tcBorders>
              <w:top w:val="single" w:sz="4" w:space="0" w:color="auto"/>
            </w:tcBorders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0;3;6</w:t>
            </w:r>
          </w:p>
        </w:tc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6</w:t>
            </w:r>
          </w:p>
        </w:tc>
      </w:tr>
      <w:tr w:rsidR="006753CF" w:rsidRPr="00F93B3F" w:rsidTr="00B54913">
        <w:trPr>
          <w:trHeight w:val="246"/>
        </w:trPr>
        <w:tc>
          <w:tcPr>
            <w:tcW w:w="582" w:type="pct"/>
            <w:vMerge/>
            <w:shd w:val="clear" w:color="auto" w:fill="DEEAF6" w:themeFill="accent1" w:themeFillTint="33"/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77" w:type="pct"/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2.2 Posúdenie vhodnosti navrhovaných aktivít z vecného a časového hľadiska</w:t>
            </w:r>
          </w:p>
        </w:tc>
        <w:tc>
          <w:tcPr>
            <w:tcW w:w="378" w:type="pct"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18" w:type="pct"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0;3;6</w:t>
            </w:r>
          </w:p>
        </w:tc>
        <w:tc>
          <w:tcPr>
            <w:tcW w:w="345" w:type="pct"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6</w:t>
            </w:r>
          </w:p>
        </w:tc>
      </w:tr>
      <w:tr w:rsidR="006753CF" w:rsidRPr="00F93B3F" w:rsidTr="00683514">
        <w:trPr>
          <w:trHeight w:val="344"/>
        </w:trPr>
        <w:tc>
          <w:tcPr>
            <w:tcW w:w="582" w:type="pct"/>
            <w:vMerge/>
            <w:shd w:val="clear" w:color="auto" w:fill="DEEAF6" w:themeFill="accent1" w:themeFillTint="33"/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77" w:type="pct"/>
            <w:vAlign w:val="center"/>
          </w:tcPr>
          <w:p w:rsidR="006753CF" w:rsidRPr="00F93B3F" w:rsidRDefault="006753CF" w:rsidP="006753CF">
            <w:pPr>
              <w:ind w:left="315" w:hanging="315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2.3 Posúdenie primeranosti a reálnosti plánovaných hodnôt merateľných ukazovateľov s ohľadom na časové, finančné a vecné hľadisko</w:t>
            </w:r>
          </w:p>
        </w:tc>
        <w:tc>
          <w:tcPr>
            <w:tcW w:w="378" w:type="pct"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18" w:type="pct"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0;3</w:t>
            </w:r>
          </w:p>
        </w:tc>
        <w:tc>
          <w:tcPr>
            <w:tcW w:w="345" w:type="pct"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3</w:t>
            </w:r>
          </w:p>
        </w:tc>
      </w:tr>
      <w:tr w:rsidR="006753CF" w:rsidRPr="00F93B3F" w:rsidTr="00B54913">
        <w:trPr>
          <w:trHeight w:val="240"/>
        </w:trPr>
        <w:tc>
          <w:tcPr>
            <w:tcW w:w="582" w:type="pct"/>
            <w:vMerge/>
            <w:shd w:val="clear" w:color="auto" w:fill="DEEAF6" w:themeFill="accent1" w:themeFillTint="33"/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77" w:type="pct"/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2.4 SWOT analýza projektu</w:t>
            </w:r>
          </w:p>
        </w:tc>
        <w:tc>
          <w:tcPr>
            <w:tcW w:w="378" w:type="pct"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18" w:type="pct"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0;1;2</w:t>
            </w:r>
          </w:p>
        </w:tc>
        <w:tc>
          <w:tcPr>
            <w:tcW w:w="345" w:type="pct"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2</w:t>
            </w:r>
          </w:p>
        </w:tc>
      </w:tr>
      <w:tr w:rsidR="006753CF" w:rsidRPr="00F93B3F" w:rsidTr="00B54913">
        <w:trPr>
          <w:trHeight w:val="225"/>
        </w:trPr>
        <w:tc>
          <w:tcPr>
            <w:tcW w:w="582" w:type="pct"/>
            <w:vMerge/>
            <w:shd w:val="clear" w:color="auto" w:fill="DEEAF6" w:themeFill="accent1" w:themeFillTint="33"/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77" w:type="pct"/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2.5A Príspevok projektu k zvyšovaniu kvality a zlepšeniu infraštruktúry COVP</w:t>
            </w:r>
          </w:p>
        </w:tc>
        <w:tc>
          <w:tcPr>
            <w:tcW w:w="378" w:type="pct"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18" w:type="pct"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0;2;4</w:t>
            </w:r>
          </w:p>
        </w:tc>
        <w:tc>
          <w:tcPr>
            <w:tcW w:w="345" w:type="pct"/>
            <w:vMerge w:val="restart"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4</w:t>
            </w:r>
          </w:p>
        </w:tc>
      </w:tr>
      <w:tr w:rsidR="006753CF" w:rsidRPr="00F93B3F" w:rsidTr="00B54913">
        <w:trPr>
          <w:trHeight w:val="165"/>
        </w:trPr>
        <w:tc>
          <w:tcPr>
            <w:tcW w:w="582" w:type="pct"/>
            <w:vMerge/>
            <w:shd w:val="clear" w:color="auto" w:fill="DEEAF6" w:themeFill="accent1" w:themeFillTint="33"/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77" w:type="pct"/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2.5B Príspevok projektu k zvyšovaniu kvality a zlepšeniu infraštruktúry stredných odborných škôl</w:t>
            </w:r>
          </w:p>
        </w:tc>
        <w:tc>
          <w:tcPr>
            <w:tcW w:w="378" w:type="pct"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18" w:type="pct"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0;4</w:t>
            </w:r>
          </w:p>
        </w:tc>
        <w:tc>
          <w:tcPr>
            <w:tcW w:w="345" w:type="pct"/>
            <w:vMerge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6753CF" w:rsidRPr="00F93B3F" w:rsidTr="00B54913">
        <w:trPr>
          <w:trHeight w:val="165"/>
        </w:trPr>
        <w:tc>
          <w:tcPr>
            <w:tcW w:w="582" w:type="pct"/>
            <w:vMerge/>
            <w:shd w:val="clear" w:color="auto" w:fill="DEEAF6" w:themeFill="accent1" w:themeFillTint="33"/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77" w:type="pct"/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2.6 Príspevok k sociálnym aspektom stredného odborného vzdelávania</w:t>
            </w:r>
          </w:p>
        </w:tc>
        <w:tc>
          <w:tcPr>
            <w:tcW w:w="378" w:type="pct"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18" w:type="pct"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0;2;4</w:t>
            </w:r>
          </w:p>
        </w:tc>
        <w:tc>
          <w:tcPr>
            <w:tcW w:w="345" w:type="pct"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4</w:t>
            </w:r>
          </w:p>
        </w:tc>
      </w:tr>
      <w:tr w:rsidR="006753CF" w:rsidRPr="00F93B3F" w:rsidTr="00B54913">
        <w:trPr>
          <w:trHeight w:val="165"/>
        </w:trPr>
        <w:tc>
          <w:tcPr>
            <w:tcW w:w="582" w:type="pct"/>
            <w:vMerge/>
            <w:shd w:val="clear" w:color="auto" w:fill="DEEAF6" w:themeFill="accent1" w:themeFillTint="33"/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77" w:type="pct"/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 xml:space="preserve">2.7 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Príspevok projektu k minimalizácii vplyvu zastavaného prostredia na lokálne klimatické podmienky</w:t>
            </w:r>
          </w:p>
        </w:tc>
        <w:tc>
          <w:tcPr>
            <w:tcW w:w="378" w:type="pct"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18" w:type="pct"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0;2</w:t>
            </w:r>
          </w:p>
        </w:tc>
        <w:tc>
          <w:tcPr>
            <w:tcW w:w="345" w:type="pct"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2</w:t>
            </w:r>
          </w:p>
        </w:tc>
      </w:tr>
      <w:tr w:rsidR="006753CF" w:rsidRPr="00F93B3F" w:rsidTr="00B54913">
        <w:trPr>
          <w:trHeight w:val="180"/>
        </w:trPr>
        <w:tc>
          <w:tcPr>
            <w:tcW w:w="582" w:type="pct"/>
            <w:vMerge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  <w:t>Spolu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  <w:t>2</w:t>
            </w:r>
            <w:r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  <w:t>7</w:t>
            </w:r>
          </w:p>
        </w:tc>
      </w:tr>
      <w:tr w:rsidR="006753CF" w:rsidRPr="00F93B3F" w:rsidTr="00B54913">
        <w:trPr>
          <w:trHeight w:val="180"/>
        </w:trPr>
        <w:tc>
          <w:tcPr>
            <w:tcW w:w="582" w:type="pct"/>
            <w:vMerge w:val="restart"/>
            <w:shd w:val="clear" w:color="auto" w:fill="DEEAF6" w:themeFill="accent1" w:themeFillTint="33"/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Administratívna a prevádzková kapacita žiadateľa</w:t>
            </w:r>
          </w:p>
        </w:tc>
        <w:tc>
          <w:tcPr>
            <w:tcW w:w="3277" w:type="pct"/>
            <w:tcBorders>
              <w:top w:val="single" w:sz="4" w:space="0" w:color="auto"/>
            </w:tcBorders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3.1 Posúdenie administratívnych a odborných kapacít na riadenie a realizáciu projektu</w:t>
            </w:r>
          </w:p>
        </w:tc>
        <w:tc>
          <w:tcPr>
            <w:tcW w:w="378" w:type="pct"/>
            <w:tcBorders>
              <w:top w:val="single" w:sz="4" w:space="0" w:color="auto"/>
            </w:tcBorders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18" w:type="pct"/>
            <w:tcBorders>
              <w:top w:val="single" w:sz="4" w:space="0" w:color="auto"/>
            </w:tcBorders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0;1;2</w:t>
            </w:r>
          </w:p>
        </w:tc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2</w:t>
            </w:r>
          </w:p>
        </w:tc>
      </w:tr>
      <w:tr w:rsidR="006753CF" w:rsidRPr="00F93B3F" w:rsidTr="00B54913">
        <w:trPr>
          <w:trHeight w:val="225"/>
        </w:trPr>
        <w:tc>
          <w:tcPr>
            <w:tcW w:w="582" w:type="pct"/>
            <w:vMerge/>
            <w:shd w:val="clear" w:color="auto" w:fill="DEEAF6" w:themeFill="accent1" w:themeFillTint="33"/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77" w:type="pct"/>
            <w:tcBorders>
              <w:bottom w:val="single" w:sz="4" w:space="0" w:color="auto"/>
            </w:tcBorders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3.2 Posúdenie prevádzkovej  a technickej udržateľnosti projektu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0;1;2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2</w:t>
            </w:r>
          </w:p>
        </w:tc>
      </w:tr>
      <w:tr w:rsidR="006753CF" w:rsidRPr="00F93B3F" w:rsidTr="00B54913">
        <w:trPr>
          <w:trHeight w:val="165"/>
        </w:trPr>
        <w:tc>
          <w:tcPr>
            <w:tcW w:w="582" w:type="pct"/>
            <w:vMerge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  <w:t>Spolu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  <w:t>4</w:t>
            </w:r>
          </w:p>
        </w:tc>
      </w:tr>
      <w:tr w:rsidR="006753CF" w:rsidRPr="00F93B3F" w:rsidTr="00F93B3F">
        <w:trPr>
          <w:trHeight w:val="105"/>
        </w:trPr>
        <w:tc>
          <w:tcPr>
            <w:tcW w:w="582" w:type="pct"/>
            <w:vMerge w:val="restart"/>
            <w:shd w:val="clear" w:color="auto" w:fill="DEEAF6" w:themeFill="accent1" w:themeFillTint="33"/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  <w:t>Finančná a ekonomická stránka projektu</w:t>
            </w:r>
          </w:p>
        </w:tc>
        <w:tc>
          <w:tcPr>
            <w:tcW w:w="3277" w:type="pct"/>
            <w:tcBorders>
              <w:top w:val="single" w:sz="4" w:space="0" w:color="auto"/>
            </w:tcBorders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4.1 Vecná oprávnenosť výdavkov projektu - obsahová oprávnenosť, účelnosť a účinnosť</w:t>
            </w:r>
          </w:p>
        </w:tc>
        <w:tc>
          <w:tcPr>
            <w:tcW w:w="378" w:type="pct"/>
            <w:tcBorders>
              <w:top w:val="single" w:sz="4" w:space="0" w:color="auto"/>
            </w:tcBorders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18" w:type="pct"/>
            <w:tcBorders>
              <w:top w:val="single" w:sz="4" w:space="0" w:color="auto"/>
            </w:tcBorders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6753CF" w:rsidRPr="00F93B3F" w:rsidTr="00F93B3F">
        <w:trPr>
          <w:trHeight w:val="164"/>
        </w:trPr>
        <w:tc>
          <w:tcPr>
            <w:tcW w:w="582" w:type="pct"/>
            <w:vMerge/>
            <w:shd w:val="clear" w:color="auto" w:fill="DEEAF6" w:themeFill="accent1" w:themeFillTint="33"/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77" w:type="pct"/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4.2 Efektívnosť a hospodárnosť výdavkov projektu</w:t>
            </w:r>
          </w:p>
        </w:tc>
        <w:tc>
          <w:tcPr>
            <w:tcW w:w="378" w:type="pct"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18" w:type="pct"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45" w:type="pct"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6753CF" w:rsidRPr="00F93B3F" w:rsidTr="00F93B3F">
        <w:trPr>
          <w:trHeight w:val="213"/>
        </w:trPr>
        <w:tc>
          <w:tcPr>
            <w:tcW w:w="582" w:type="pct"/>
            <w:vMerge/>
            <w:shd w:val="clear" w:color="auto" w:fill="DEEAF6" w:themeFill="accent1" w:themeFillTint="33"/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77" w:type="pct"/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4.3 Finančná udržateľnosť projektu</w:t>
            </w:r>
          </w:p>
        </w:tc>
        <w:tc>
          <w:tcPr>
            <w:tcW w:w="378" w:type="pct"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418" w:type="pct"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  <w:tc>
          <w:tcPr>
            <w:tcW w:w="345" w:type="pct"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N/A</w:t>
            </w:r>
          </w:p>
        </w:tc>
      </w:tr>
      <w:tr w:rsidR="006753CF" w:rsidRPr="00F93B3F" w:rsidTr="00F93B3F">
        <w:trPr>
          <w:trHeight w:val="130"/>
        </w:trPr>
        <w:tc>
          <w:tcPr>
            <w:tcW w:w="582" w:type="pct"/>
            <w:vMerge/>
            <w:shd w:val="clear" w:color="auto" w:fill="DEEAF6" w:themeFill="accent1" w:themeFillTint="33"/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77" w:type="pct"/>
            <w:tcBorders>
              <w:bottom w:val="single" w:sz="4" w:space="0" w:color="auto"/>
            </w:tcBorders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4.4 Miera vecnej oprávnenosti výdavkov projektu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0;2;4;6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6</w:t>
            </w:r>
          </w:p>
        </w:tc>
      </w:tr>
      <w:tr w:rsidR="006753CF" w:rsidRPr="00F93B3F" w:rsidTr="00B54913">
        <w:trPr>
          <w:trHeight w:val="266"/>
        </w:trPr>
        <w:tc>
          <w:tcPr>
            <w:tcW w:w="582" w:type="pct"/>
            <w:vMerge/>
            <w:shd w:val="clear" w:color="auto" w:fill="DEEAF6" w:themeFill="accent1" w:themeFillTint="33"/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77" w:type="pct"/>
            <w:tcBorders>
              <w:bottom w:val="single" w:sz="4" w:space="0" w:color="auto"/>
            </w:tcBorders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4.5 Štruktúra a správnosť rozpočtu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Bodové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0;2;4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color w:val="000000" w:themeColor="text1"/>
                <w:sz w:val="19"/>
                <w:szCs w:val="19"/>
              </w:rPr>
              <w:t>4</w:t>
            </w:r>
          </w:p>
        </w:tc>
      </w:tr>
      <w:tr w:rsidR="006753CF" w:rsidRPr="00F93B3F" w:rsidTr="00683514">
        <w:trPr>
          <w:trHeight w:val="219"/>
        </w:trPr>
        <w:tc>
          <w:tcPr>
            <w:tcW w:w="582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6753CF" w:rsidRPr="00F93B3F" w:rsidRDefault="006753CF" w:rsidP="006753CF">
            <w:pPr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Spolu 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753CF" w:rsidRPr="00F93B3F" w:rsidRDefault="006753CF" w:rsidP="006753CF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10</w:t>
            </w:r>
          </w:p>
        </w:tc>
      </w:tr>
      <w:tr w:rsidR="00683514" w:rsidRPr="00F93B3F" w:rsidTr="00683514">
        <w:tc>
          <w:tcPr>
            <w:tcW w:w="3859" w:type="pct"/>
            <w:gridSpan w:val="2"/>
            <w:tcBorders>
              <w:right w:val="nil"/>
            </w:tcBorders>
            <w:shd w:val="clear" w:color="auto" w:fill="9CC2E5" w:themeFill="accent1" w:themeFillTint="99"/>
            <w:vAlign w:val="center"/>
          </w:tcPr>
          <w:p w:rsidR="00683514" w:rsidRPr="00610062" w:rsidRDefault="00683514" w:rsidP="006E3736">
            <w:pPr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</w:pPr>
            <w:r w:rsidRPr="00610062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  <w:t>Spolu za všetky hodnotené oblasti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right w:val="nil"/>
            </w:tcBorders>
            <w:shd w:val="clear" w:color="auto" w:fill="9CC2E5" w:themeFill="accent1" w:themeFillTint="99"/>
            <w:vAlign w:val="center"/>
          </w:tcPr>
          <w:p w:rsidR="00683514" w:rsidRPr="00F93B3F" w:rsidRDefault="00683514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right w:val="nil"/>
            </w:tcBorders>
            <w:shd w:val="clear" w:color="auto" w:fill="9CC2E5" w:themeFill="accent1" w:themeFillTint="99"/>
            <w:vAlign w:val="center"/>
          </w:tcPr>
          <w:p w:rsidR="00683514" w:rsidRPr="00F93B3F" w:rsidRDefault="00683514" w:rsidP="006753CF">
            <w:pPr>
              <w:jc w:val="center"/>
              <w:rPr>
                <w:rFonts w:ascii="Arial" w:eastAsia="Calibri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</w:tcBorders>
            <w:shd w:val="clear" w:color="auto" w:fill="9CC2E5" w:themeFill="accent1" w:themeFillTint="99"/>
            <w:vAlign w:val="center"/>
          </w:tcPr>
          <w:p w:rsidR="00683514" w:rsidRPr="00F93B3F" w:rsidRDefault="00683514" w:rsidP="006753CF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</w:pPr>
            <w:r w:rsidRPr="00F93B3F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  <w:t>5</w:t>
            </w:r>
            <w:r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</w:rPr>
              <w:t>8</w:t>
            </w:r>
          </w:p>
        </w:tc>
      </w:tr>
    </w:tbl>
    <w:p w:rsidR="002B4BB6" w:rsidRPr="00F93B3F" w:rsidRDefault="002B4BB6" w:rsidP="005C0D61">
      <w:pPr>
        <w:spacing w:after="120"/>
        <w:jc w:val="both"/>
        <w:rPr>
          <w:rFonts w:ascii="Arial" w:hAnsi="Arial" w:cs="Arial"/>
          <w:b/>
          <w:color w:val="000000" w:themeColor="text1"/>
          <w:sz w:val="19"/>
          <w:szCs w:val="19"/>
        </w:rPr>
      </w:pPr>
      <w:r w:rsidRPr="00F93B3F">
        <w:rPr>
          <w:rFonts w:ascii="Arial" w:hAnsi="Arial" w:cs="Arial"/>
          <w:b/>
          <w:color w:val="000000" w:themeColor="text1"/>
          <w:sz w:val="19"/>
          <w:szCs w:val="19"/>
        </w:rPr>
        <w:lastRenderedPageBreak/>
        <w:t>Na splnenie kritérií odborného hodnotenia musia byť vyhodnotené kladne všetky vylučujúce hodnotiace kritériá a zároveň musí byť splnená minimálna hranica pri bodovaných hodnotiacich kritériách, ktorá predstavuje 60% z maximálneho počtu bodov bodovanýc</w:t>
      </w:r>
      <w:r w:rsidR="00527195" w:rsidRPr="00F93B3F">
        <w:rPr>
          <w:rFonts w:ascii="Arial" w:hAnsi="Arial" w:cs="Arial"/>
          <w:b/>
          <w:color w:val="000000" w:themeColor="text1"/>
          <w:sz w:val="19"/>
          <w:szCs w:val="19"/>
        </w:rPr>
        <w:t>h hodnotiacich kritérií, t.j. 3</w:t>
      </w:r>
      <w:r w:rsidR="006753CF">
        <w:rPr>
          <w:rFonts w:ascii="Arial" w:hAnsi="Arial" w:cs="Arial"/>
          <w:b/>
          <w:color w:val="000000" w:themeColor="text1"/>
          <w:sz w:val="19"/>
          <w:szCs w:val="19"/>
        </w:rPr>
        <w:t>5</w:t>
      </w:r>
      <w:r w:rsidRPr="00F93B3F">
        <w:rPr>
          <w:rFonts w:ascii="Arial" w:hAnsi="Arial" w:cs="Arial"/>
          <w:b/>
          <w:color w:val="000000" w:themeColor="text1"/>
          <w:sz w:val="19"/>
          <w:szCs w:val="19"/>
        </w:rPr>
        <w:t xml:space="preserve"> bodov.</w:t>
      </w:r>
    </w:p>
    <w:sectPr w:rsidR="002B4BB6" w:rsidRPr="00F93B3F" w:rsidSect="002C19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521" w:rsidRDefault="00942521" w:rsidP="006447D5">
      <w:pPr>
        <w:spacing w:after="0" w:line="240" w:lineRule="auto"/>
      </w:pPr>
      <w:r>
        <w:separator/>
      </w:r>
    </w:p>
  </w:endnote>
  <w:endnote w:type="continuationSeparator" w:id="0">
    <w:p w:rsidR="00942521" w:rsidRDefault="00942521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BC0" w:rsidRDefault="00443BC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63911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3BC0" w:rsidRDefault="00443BC0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44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3BC0" w:rsidRDefault="00443BC0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BC0" w:rsidRDefault="00443BC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521" w:rsidRDefault="00942521" w:rsidP="006447D5">
      <w:pPr>
        <w:spacing w:after="0" w:line="240" w:lineRule="auto"/>
      </w:pPr>
      <w:r>
        <w:separator/>
      </w:r>
    </w:p>
  </w:footnote>
  <w:footnote w:type="continuationSeparator" w:id="0">
    <w:p w:rsidR="00942521" w:rsidRDefault="00942521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BC0" w:rsidRDefault="00443BC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BC0" w:rsidRDefault="00443BC0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BC0" w:rsidRDefault="00443BC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342B5E"/>
    <w:multiLevelType w:val="hybridMultilevel"/>
    <w:tmpl w:val="917EF8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7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24"/>
  </w:num>
  <w:num w:numId="5">
    <w:abstractNumId w:val="25"/>
  </w:num>
  <w:num w:numId="6">
    <w:abstractNumId w:val="7"/>
  </w:num>
  <w:num w:numId="7">
    <w:abstractNumId w:val="22"/>
  </w:num>
  <w:num w:numId="8">
    <w:abstractNumId w:val="9"/>
  </w:num>
  <w:num w:numId="9">
    <w:abstractNumId w:val="10"/>
  </w:num>
  <w:num w:numId="10">
    <w:abstractNumId w:val="4"/>
  </w:num>
  <w:num w:numId="11">
    <w:abstractNumId w:val="15"/>
  </w:num>
  <w:num w:numId="12">
    <w:abstractNumId w:val="12"/>
  </w:num>
  <w:num w:numId="13">
    <w:abstractNumId w:val="21"/>
  </w:num>
  <w:num w:numId="14">
    <w:abstractNumId w:val="17"/>
  </w:num>
  <w:num w:numId="15">
    <w:abstractNumId w:val="11"/>
  </w:num>
  <w:num w:numId="16">
    <w:abstractNumId w:val="8"/>
  </w:num>
  <w:num w:numId="17">
    <w:abstractNumId w:val="16"/>
  </w:num>
  <w:num w:numId="18">
    <w:abstractNumId w:val="23"/>
  </w:num>
  <w:num w:numId="19">
    <w:abstractNumId w:val="19"/>
  </w:num>
  <w:num w:numId="20">
    <w:abstractNumId w:val="2"/>
  </w:num>
  <w:num w:numId="21">
    <w:abstractNumId w:val="1"/>
  </w:num>
  <w:num w:numId="22">
    <w:abstractNumId w:val="27"/>
  </w:num>
  <w:num w:numId="23">
    <w:abstractNumId w:val="6"/>
  </w:num>
  <w:num w:numId="24">
    <w:abstractNumId w:val="27"/>
  </w:num>
  <w:num w:numId="25">
    <w:abstractNumId w:val="1"/>
  </w:num>
  <w:num w:numId="26">
    <w:abstractNumId w:val="6"/>
  </w:num>
  <w:num w:numId="27">
    <w:abstractNumId w:val="5"/>
  </w:num>
  <w:num w:numId="28">
    <w:abstractNumId w:val="20"/>
  </w:num>
  <w:num w:numId="29">
    <w:abstractNumId w:val="18"/>
  </w:num>
  <w:num w:numId="30">
    <w:abstractNumId w:val="26"/>
  </w:num>
  <w:num w:numId="31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utor">
    <w15:presenceInfo w15:providerId="None" w15:userId="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47C9"/>
    <w:rsid w:val="000E4973"/>
    <w:rsid w:val="000F1331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42FD9"/>
    <w:rsid w:val="001502C2"/>
    <w:rsid w:val="00150B3D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3ED7"/>
    <w:rsid w:val="001C1F44"/>
    <w:rsid w:val="001C39D6"/>
    <w:rsid w:val="001C7563"/>
    <w:rsid w:val="001D0B8B"/>
    <w:rsid w:val="001D15EF"/>
    <w:rsid w:val="001D1854"/>
    <w:rsid w:val="001D1A22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6709"/>
    <w:rsid w:val="00237713"/>
    <w:rsid w:val="00240572"/>
    <w:rsid w:val="00241F1A"/>
    <w:rsid w:val="002456FD"/>
    <w:rsid w:val="002573C6"/>
    <w:rsid w:val="00260B63"/>
    <w:rsid w:val="00262784"/>
    <w:rsid w:val="0026684D"/>
    <w:rsid w:val="00275CCF"/>
    <w:rsid w:val="00276BFE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29ED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6872"/>
    <w:rsid w:val="00343C4B"/>
    <w:rsid w:val="00347286"/>
    <w:rsid w:val="00351E7A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5646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14A9"/>
    <w:rsid w:val="00440986"/>
    <w:rsid w:val="00442D84"/>
    <w:rsid w:val="00443BC0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7B03"/>
    <w:rsid w:val="00480D9F"/>
    <w:rsid w:val="0049086C"/>
    <w:rsid w:val="00492C48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1226C"/>
    <w:rsid w:val="0051771A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5456"/>
    <w:rsid w:val="00561444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10062"/>
    <w:rsid w:val="00611A9C"/>
    <w:rsid w:val="0061310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1FA7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704436"/>
    <w:rsid w:val="00715E12"/>
    <w:rsid w:val="00715F66"/>
    <w:rsid w:val="00720FFF"/>
    <w:rsid w:val="00724D81"/>
    <w:rsid w:val="00736B1F"/>
    <w:rsid w:val="00737FE6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5D06"/>
    <w:rsid w:val="008F1E25"/>
    <w:rsid w:val="008F2B0E"/>
    <w:rsid w:val="008F2CA3"/>
    <w:rsid w:val="0090089A"/>
    <w:rsid w:val="00900CE2"/>
    <w:rsid w:val="0090198D"/>
    <w:rsid w:val="009100F3"/>
    <w:rsid w:val="00912DE3"/>
    <w:rsid w:val="00917104"/>
    <w:rsid w:val="0091775B"/>
    <w:rsid w:val="009178C1"/>
    <w:rsid w:val="00922A6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375F5"/>
    <w:rsid w:val="009409BA"/>
    <w:rsid w:val="00942521"/>
    <w:rsid w:val="009436F8"/>
    <w:rsid w:val="0094486C"/>
    <w:rsid w:val="009472B3"/>
    <w:rsid w:val="009539D4"/>
    <w:rsid w:val="00953BEB"/>
    <w:rsid w:val="009620CE"/>
    <w:rsid w:val="009624EA"/>
    <w:rsid w:val="00964622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4D9"/>
    <w:rsid w:val="009A4784"/>
    <w:rsid w:val="009A5285"/>
    <w:rsid w:val="009A74D4"/>
    <w:rsid w:val="009B3050"/>
    <w:rsid w:val="009B348E"/>
    <w:rsid w:val="009B48AD"/>
    <w:rsid w:val="009B48DE"/>
    <w:rsid w:val="009C1430"/>
    <w:rsid w:val="009C3587"/>
    <w:rsid w:val="009C4230"/>
    <w:rsid w:val="009C4807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B56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AFB"/>
    <w:rsid w:val="00B1456D"/>
    <w:rsid w:val="00B153D8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2DF4"/>
    <w:rsid w:val="00BB3FA7"/>
    <w:rsid w:val="00BB7AEE"/>
    <w:rsid w:val="00BC3D0F"/>
    <w:rsid w:val="00BD065A"/>
    <w:rsid w:val="00BD3358"/>
    <w:rsid w:val="00BD3D20"/>
    <w:rsid w:val="00BD72F7"/>
    <w:rsid w:val="00BE0ABA"/>
    <w:rsid w:val="00BE16B3"/>
    <w:rsid w:val="00BE3E03"/>
    <w:rsid w:val="00BE48D8"/>
    <w:rsid w:val="00BE6A42"/>
    <w:rsid w:val="00BE6B85"/>
    <w:rsid w:val="00BF0A6C"/>
    <w:rsid w:val="00BF20E1"/>
    <w:rsid w:val="00C0025E"/>
    <w:rsid w:val="00C007D8"/>
    <w:rsid w:val="00C06C02"/>
    <w:rsid w:val="00C07730"/>
    <w:rsid w:val="00C10A0C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64C6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964F8"/>
    <w:rsid w:val="00CA5F8B"/>
    <w:rsid w:val="00CA69D7"/>
    <w:rsid w:val="00CB38E8"/>
    <w:rsid w:val="00CB4CDC"/>
    <w:rsid w:val="00CB6893"/>
    <w:rsid w:val="00CC24BF"/>
    <w:rsid w:val="00CC2F1B"/>
    <w:rsid w:val="00CC4336"/>
    <w:rsid w:val="00CD2853"/>
    <w:rsid w:val="00CD5D6A"/>
    <w:rsid w:val="00CE65FF"/>
    <w:rsid w:val="00CF12B4"/>
    <w:rsid w:val="00CF1494"/>
    <w:rsid w:val="00CF2402"/>
    <w:rsid w:val="00CF4836"/>
    <w:rsid w:val="00D05B26"/>
    <w:rsid w:val="00D07E0F"/>
    <w:rsid w:val="00D103A5"/>
    <w:rsid w:val="00D1737B"/>
    <w:rsid w:val="00D2210A"/>
    <w:rsid w:val="00D43AED"/>
    <w:rsid w:val="00D46ABA"/>
    <w:rsid w:val="00D51595"/>
    <w:rsid w:val="00D54F1D"/>
    <w:rsid w:val="00D604C6"/>
    <w:rsid w:val="00D63A0F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A7D25"/>
    <w:rsid w:val="00DB1549"/>
    <w:rsid w:val="00DB24DE"/>
    <w:rsid w:val="00DB363E"/>
    <w:rsid w:val="00DB3E61"/>
    <w:rsid w:val="00DC153C"/>
    <w:rsid w:val="00DD7D77"/>
    <w:rsid w:val="00DE59DF"/>
    <w:rsid w:val="00DF1CA4"/>
    <w:rsid w:val="00DF5BD9"/>
    <w:rsid w:val="00DF6D25"/>
    <w:rsid w:val="00E05F86"/>
    <w:rsid w:val="00E0681E"/>
    <w:rsid w:val="00E07EAA"/>
    <w:rsid w:val="00E12F9F"/>
    <w:rsid w:val="00E24E29"/>
    <w:rsid w:val="00E3096A"/>
    <w:rsid w:val="00E333D3"/>
    <w:rsid w:val="00E34ED0"/>
    <w:rsid w:val="00E41416"/>
    <w:rsid w:val="00E425C3"/>
    <w:rsid w:val="00E47D7E"/>
    <w:rsid w:val="00E55894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314"/>
    <w:rsid w:val="00EA46D6"/>
    <w:rsid w:val="00EB12F3"/>
    <w:rsid w:val="00EB3D6B"/>
    <w:rsid w:val="00EB6D7B"/>
    <w:rsid w:val="00EC3F72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238A5"/>
    <w:rsid w:val="00F33E82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6569"/>
    <w:rsid w:val="00FA0D53"/>
    <w:rsid w:val="00FA416E"/>
    <w:rsid w:val="00FA447C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D0984"/>
    <w:rsid w:val="00FD15A8"/>
    <w:rsid w:val="00FD6B82"/>
    <w:rsid w:val="00FD73BF"/>
    <w:rsid w:val="00FE0B3F"/>
    <w:rsid w:val="00FE0EF2"/>
    <w:rsid w:val="00FE243E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semiHidden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semiHidden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8E680-6410-4DD9-A27C-537291642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45</Pages>
  <Words>16808</Words>
  <Characters>95812</Characters>
  <Application>Microsoft Office Word</Application>
  <DocSecurity>0</DocSecurity>
  <Lines>798</Lines>
  <Paragraphs>224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Veselovský Viktor</cp:lastModifiedBy>
  <cp:revision>4</cp:revision>
  <dcterms:created xsi:type="dcterms:W3CDTF">2015-12-15T19:46:00Z</dcterms:created>
  <dcterms:modified xsi:type="dcterms:W3CDTF">2015-12-21T15:30:00Z</dcterms:modified>
</cp:coreProperties>
</file>